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9" w:rsidRPr="00582050" w:rsidRDefault="00F35589" w:rsidP="000D1A58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35589" w:rsidRPr="00582050" w:rsidRDefault="00F35589" w:rsidP="000D1A58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 w:rsidR="00F661D0"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35589" w:rsidRPr="00582050" w:rsidRDefault="00F35589" w:rsidP="000D1A58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C356E2" w:rsidRPr="00582050" w:rsidTr="000D1A58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66412" w:rsidRPr="00582050" w:rsidRDefault="00C356E2" w:rsidP="000D466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01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E100101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C356E2" w:rsidRPr="00582050" w:rsidTr="000D466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0D4662" w:rsidRPr="00582050" w:rsidTr="000D1A58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EA" w:rsidRDefault="00F661D0" w:rsidP="005F71E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="005F71EA">
              <w:rPr>
                <w:rFonts w:eastAsia="標楷體"/>
              </w:rPr>
              <w:t>、</w:t>
            </w:r>
            <w:r w:rsidR="005F71EA">
              <w:rPr>
                <w:rFonts w:eastAsia="標楷體" w:hint="eastAsia"/>
              </w:rPr>
              <w:t>1</w:t>
            </w:r>
            <w:r w:rsidR="005F71EA"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0D4662" w:rsidRPr="00582050" w:rsidRDefault="00F661D0" w:rsidP="00F661D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="005F71EA"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E22156" w:rsidP="00E2215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E22156" w:rsidRDefault="00E22156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E22156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0D4662" w:rsidRPr="00582050" w:rsidTr="00462038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A" w:rsidRDefault="00F661D0" w:rsidP="005F71E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 w:rsidR="005F71EA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5F71EA"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 w:rsidR="005F71EA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0D4662" w:rsidRPr="00582050" w:rsidRDefault="00F661D0" w:rsidP="00F661D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E22156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865646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865646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462038" w:rsidRPr="00582050" w:rsidTr="00462038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038" w:rsidRPr="00582050" w:rsidRDefault="00462038" w:rsidP="000D1A58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 w:rsidR="00F661D0"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 w:rsidR="00F661D0">
              <w:rPr>
                <w:rFonts w:eastAsia="標楷體" w:hint="eastAsi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038" w:rsidRPr="00582050" w:rsidRDefault="00462038" w:rsidP="000D1A58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038" w:rsidRPr="00582050" w:rsidRDefault="006D4223" w:rsidP="00844FCC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038" w:rsidRPr="00582050" w:rsidRDefault="00462038" w:rsidP="0046203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35589" w:rsidRPr="00582050" w:rsidTr="000D1A58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89" w:rsidRPr="00582050" w:rsidRDefault="00F35589" w:rsidP="00C356E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 w:rsidR="00F661D0"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4B" w:rsidRPr="00582050" w:rsidRDefault="00F35589" w:rsidP="00462038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 w:rsidR="00F661D0">
              <w:rPr>
                <w:rFonts w:eastAsia="標楷體" w:hint="eastAsia"/>
                <w:b/>
              </w:rPr>
              <w:t>地點</w:t>
            </w:r>
            <w:r w:rsidR="00462038">
              <w:rPr>
                <w:rFonts w:eastAsia="標楷體"/>
                <w:b/>
              </w:rPr>
              <w:t>：</w:t>
            </w:r>
            <w:r w:rsidR="00631B74">
              <w:rPr>
                <w:rFonts w:eastAsia="標楷體" w:hint="eastAsia"/>
                <w:b/>
              </w:rPr>
              <w:t>工一</w:t>
            </w:r>
            <w:proofErr w:type="gramStart"/>
            <w:r w:rsidR="00631B74">
              <w:rPr>
                <w:rFonts w:eastAsia="標楷體" w:hint="eastAsia"/>
                <w:b/>
              </w:rPr>
              <w:t>107</w:t>
            </w:r>
            <w:proofErr w:type="gramEnd"/>
          </w:p>
        </w:tc>
      </w:tr>
    </w:tbl>
    <w:p w:rsidR="00BF4C5C" w:rsidRPr="00582050" w:rsidRDefault="0096180E" w:rsidP="005F71EA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="00BF4C5C" w:rsidRPr="00582050">
        <w:rPr>
          <w:rFonts w:eastAsia="標楷體"/>
          <w:b/>
        </w:rPr>
        <w:t>備註</w:t>
      </w:r>
      <w:r w:rsidR="00BF4C5C" w:rsidRPr="00582050">
        <w:rPr>
          <w:rFonts w:eastAsia="標楷體"/>
          <w:b/>
        </w:rPr>
        <w:t>:</w:t>
      </w:r>
      <w:r w:rsidR="00F661D0" w:rsidRPr="00582050">
        <w:rPr>
          <w:rFonts w:eastAsia="標楷體"/>
          <w:b/>
        </w:rPr>
        <w:t xml:space="preserve"> </w:t>
      </w:r>
      <w:r w:rsidR="00BF4C5C" w:rsidRPr="00582050">
        <w:rPr>
          <w:rFonts w:eastAsia="標楷體"/>
          <w:b/>
        </w:rPr>
        <w:t>11/</w:t>
      </w:r>
      <w:r w:rsidR="005F71EA">
        <w:rPr>
          <w:rFonts w:eastAsia="標楷體"/>
          <w:b/>
        </w:rPr>
        <w:t>1</w:t>
      </w:r>
      <w:r w:rsidR="00F661D0">
        <w:rPr>
          <w:rFonts w:eastAsia="標楷體" w:hint="eastAsia"/>
          <w:b/>
        </w:rPr>
        <w:t>3</w:t>
      </w:r>
      <w:r w:rsidR="00BF4C5C" w:rsidRPr="00582050">
        <w:rPr>
          <w:rFonts w:eastAsia="標楷體"/>
          <w:b/>
        </w:rPr>
        <w:t>（全校運動大會）</w:t>
      </w:r>
      <w:r w:rsidR="00F661D0">
        <w:rPr>
          <w:rFonts w:eastAsia="標楷體" w:hint="eastAsia"/>
          <w:b/>
        </w:rPr>
        <w:t>及</w:t>
      </w:r>
      <w:r w:rsidR="00F661D0">
        <w:rPr>
          <w:rFonts w:eastAsia="標楷體" w:hint="eastAsia"/>
          <w:b/>
        </w:rPr>
        <w:t>1/1</w:t>
      </w:r>
      <w:r w:rsidR="00F661D0">
        <w:rPr>
          <w:rFonts w:eastAsia="標楷體" w:hint="eastAsia"/>
          <w:b/>
        </w:rPr>
        <w:t>（元旦）</w:t>
      </w:r>
      <w:r w:rsidR="00BF4C5C" w:rsidRPr="00582050">
        <w:rPr>
          <w:rFonts w:eastAsia="標楷體"/>
          <w:b/>
        </w:rPr>
        <w:t>停課一天。</w:t>
      </w:r>
    </w:p>
    <w:p w:rsidR="000D1A58" w:rsidRPr="00582050" w:rsidRDefault="000D1A58">
      <w:pPr>
        <w:widowControl/>
        <w:rPr>
          <w:rFonts w:eastAsia="標楷體"/>
          <w:b/>
        </w:rPr>
      </w:pPr>
    </w:p>
    <w:p w:rsidR="000D1A58" w:rsidRPr="00582050" w:rsidRDefault="000D1A58">
      <w:pPr>
        <w:widowControl/>
        <w:rPr>
          <w:rFonts w:eastAsia="標楷體"/>
          <w:b/>
        </w:rPr>
      </w:pPr>
    </w:p>
    <w:p w:rsidR="000D1A58" w:rsidRPr="00582050" w:rsidRDefault="000D1A58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409"/>
        <w:gridCol w:w="2270"/>
      </w:tblGrid>
      <w:tr w:rsidR="000D1A58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0D1A58" w:rsidRPr="00582050" w:rsidRDefault="000D1A58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D1A58" w:rsidRPr="00582050" w:rsidRDefault="000D1A58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02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E100102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0D1A58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A58" w:rsidRPr="00582050" w:rsidRDefault="000D1A58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58" w:rsidRPr="00582050" w:rsidRDefault="000D1A58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58" w:rsidRPr="00582050" w:rsidRDefault="000D1A58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58" w:rsidRPr="00582050" w:rsidRDefault="000D1A58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865646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6" w:rsidRDefault="00865646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865646" w:rsidRPr="00582050" w:rsidRDefault="00865646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46" w:rsidRPr="00582050" w:rsidRDefault="00865646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46" w:rsidRPr="00582050" w:rsidRDefault="00865646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46" w:rsidRPr="00582050" w:rsidRDefault="00865646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865646" w:rsidRPr="00582050" w:rsidTr="00462038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46" w:rsidRDefault="00865646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865646" w:rsidRPr="00582050" w:rsidRDefault="00865646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46" w:rsidRPr="00582050" w:rsidRDefault="00865646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46" w:rsidRPr="00E22156" w:rsidRDefault="00865646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46" w:rsidRPr="00582050" w:rsidRDefault="00865646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6D4223" w:rsidRPr="00582050" w:rsidTr="006D4223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23" w:rsidRPr="00582050" w:rsidRDefault="006D4223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23" w:rsidRPr="00582050" w:rsidRDefault="006D4223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23" w:rsidRPr="00582050" w:rsidRDefault="006D4223" w:rsidP="00844FCC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23" w:rsidRPr="00582050" w:rsidRDefault="006D4223" w:rsidP="00844FCC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65646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6" w:rsidRPr="00582050" w:rsidRDefault="00865646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6" w:rsidRPr="00462038" w:rsidRDefault="00865646" w:rsidP="00462038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 w:rsidR="0022548C">
              <w:rPr>
                <w:rFonts w:eastAsia="標楷體"/>
                <w:b/>
              </w:rPr>
              <w:t>工一</w:t>
            </w:r>
            <w:r w:rsidR="0022548C">
              <w:rPr>
                <w:rFonts w:eastAsia="標楷體" w:hint="eastAsia"/>
                <w:b/>
              </w:rPr>
              <w:t>107</w:t>
            </w:r>
          </w:p>
        </w:tc>
      </w:tr>
    </w:tbl>
    <w:p w:rsidR="005F71EA" w:rsidRDefault="005F71EA" w:rsidP="005F71EA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</w:t>
      </w:r>
      <w:r w:rsidR="00F661D0" w:rsidRPr="00582050">
        <w:rPr>
          <w:rFonts w:eastAsia="標楷體"/>
          <w:b/>
        </w:rPr>
        <w:t xml:space="preserve"> 11/</w:t>
      </w:r>
      <w:r w:rsidR="00F661D0">
        <w:rPr>
          <w:rFonts w:eastAsia="標楷體"/>
          <w:b/>
        </w:rPr>
        <w:t>1</w:t>
      </w:r>
      <w:r w:rsidR="00F661D0">
        <w:rPr>
          <w:rFonts w:eastAsia="標楷體" w:hint="eastAsia"/>
          <w:b/>
        </w:rPr>
        <w:t>3</w:t>
      </w:r>
      <w:r w:rsidR="00F661D0" w:rsidRPr="00582050">
        <w:rPr>
          <w:rFonts w:eastAsia="標楷體"/>
          <w:b/>
        </w:rPr>
        <w:t>（全校運動大會）</w:t>
      </w:r>
      <w:r w:rsidR="00F661D0">
        <w:rPr>
          <w:rFonts w:eastAsia="標楷體" w:hint="eastAsia"/>
          <w:b/>
        </w:rPr>
        <w:t>及</w:t>
      </w:r>
      <w:r w:rsidR="00F661D0">
        <w:rPr>
          <w:rFonts w:eastAsia="標楷體" w:hint="eastAsia"/>
          <w:b/>
        </w:rPr>
        <w:t>1/1</w:t>
      </w:r>
      <w:r w:rsidR="00F661D0">
        <w:rPr>
          <w:rFonts w:eastAsia="標楷體" w:hint="eastAsia"/>
          <w:b/>
        </w:rPr>
        <w:t>（元旦）</w:t>
      </w:r>
      <w:r w:rsidR="00F661D0" w:rsidRPr="00582050">
        <w:rPr>
          <w:rFonts w:eastAsia="標楷體"/>
          <w:b/>
        </w:rPr>
        <w:t>停課一天。</w:t>
      </w:r>
    </w:p>
    <w:p w:rsidR="00D2505A" w:rsidRPr="00582050" w:rsidRDefault="00D2505A" w:rsidP="005F71EA">
      <w:pPr>
        <w:spacing w:beforeLines="50" w:before="180"/>
        <w:rPr>
          <w:rFonts w:eastAsia="標楷體"/>
          <w:b/>
        </w:rPr>
      </w:pPr>
    </w:p>
    <w:p w:rsidR="000D1A58" w:rsidRPr="00D2505A" w:rsidRDefault="00D2505A" w:rsidP="000D1A58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Pr="00D2505A">
        <w:rPr>
          <w:rFonts w:eastAsia="標楷體"/>
          <w:b/>
        </w:rPr>
        <w:t>工一</w:t>
      </w:r>
      <w:proofErr w:type="gramStart"/>
      <w:r w:rsidRPr="00D2505A">
        <w:rPr>
          <w:rFonts w:eastAsia="標楷體"/>
          <w:b/>
        </w:rPr>
        <w:t>107</w:t>
      </w:r>
      <w:proofErr w:type="gramEnd"/>
      <w:r w:rsidRPr="00D2505A">
        <w:rPr>
          <w:rFonts w:eastAsia="標楷體"/>
          <w:b/>
        </w:rPr>
        <w:t>由動機系林教授之助教監考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3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3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E22156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7D1FCE">
              <w:rPr>
                <w:rFonts w:eastAsia="標楷體"/>
                <w:strike/>
              </w:rPr>
              <w:t>11/2</w:t>
            </w:r>
            <w:r w:rsidRPr="007D1FCE">
              <w:rPr>
                <w:rFonts w:eastAsia="標楷體" w:hint="eastAsia"/>
                <w:strike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7D1FCE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7D1FCE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582050" w:rsidRDefault="007D1FCE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582050" w:rsidRDefault="007D1FCE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工一</w:t>
            </w:r>
            <w:proofErr w:type="gramStart"/>
            <w:r>
              <w:rPr>
                <w:rFonts w:eastAsia="標楷體" w:hint="eastAsia"/>
                <w:b/>
              </w:rPr>
              <w:t>107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409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4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4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E22156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631B74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462038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工一</w:t>
            </w:r>
            <w:proofErr w:type="gramStart"/>
            <w:r>
              <w:rPr>
                <w:rFonts w:eastAsia="標楷體" w:hint="eastAsia"/>
                <w:b/>
              </w:rPr>
              <w:t>107</w:t>
            </w:r>
            <w:proofErr w:type="gramEnd"/>
          </w:p>
        </w:tc>
      </w:tr>
    </w:tbl>
    <w:p w:rsidR="00631B74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D2505A" w:rsidRDefault="00D2505A" w:rsidP="00631B74">
      <w:pPr>
        <w:spacing w:beforeLines="50" w:before="180"/>
        <w:rPr>
          <w:rFonts w:eastAsia="標楷體"/>
          <w:b/>
        </w:rPr>
      </w:pPr>
    </w:p>
    <w:p w:rsidR="00D2505A" w:rsidRPr="00582050" w:rsidRDefault="00D2505A" w:rsidP="00631B74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Pr="00D2505A">
        <w:rPr>
          <w:rFonts w:eastAsia="標楷體"/>
          <w:b/>
        </w:rPr>
        <w:t>工一</w:t>
      </w:r>
      <w:proofErr w:type="gramStart"/>
      <w:r w:rsidRPr="00D2505A">
        <w:rPr>
          <w:rFonts w:eastAsia="標楷體"/>
          <w:b/>
        </w:rPr>
        <w:t>107</w:t>
      </w:r>
      <w:proofErr w:type="gramEnd"/>
      <w:r w:rsidRPr="00D2505A">
        <w:rPr>
          <w:rFonts w:eastAsia="標楷體"/>
          <w:b/>
        </w:rPr>
        <w:t>由動機系林教授之助教監考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5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5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E22156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Pr="00616A44">
              <w:rPr>
                <w:rFonts w:eastAsia="標楷體" w:hint="eastAsia"/>
                <w:b/>
              </w:rPr>
              <w:t>工一</w:t>
            </w:r>
            <w:proofErr w:type="gramStart"/>
            <w:r w:rsidRPr="00616A44">
              <w:rPr>
                <w:rFonts w:eastAsia="標楷體" w:hint="eastAsia"/>
                <w:b/>
              </w:rPr>
              <w:t>106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409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6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6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E22156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631B74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462038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工一</w:t>
            </w:r>
            <w:proofErr w:type="gramStart"/>
            <w:r>
              <w:rPr>
                <w:rFonts w:eastAsia="標楷體" w:hint="eastAsia"/>
                <w:b/>
              </w:rPr>
              <w:t>10</w:t>
            </w:r>
            <w:r w:rsidR="00AD73B2">
              <w:rPr>
                <w:rFonts w:eastAsia="標楷體" w:hint="eastAsia"/>
                <w:b/>
              </w:rPr>
              <w:t>6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Default="00631B74" w:rsidP="00631B74">
      <w:pPr>
        <w:spacing w:beforeLines="50" w:before="180"/>
        <w:rPr>
          <w:rFonts w:eastAsia="標楷體"/>
          <w:b/>
        </w:rPr>
      </w:pPr>
    </w:p>
    <w:p w:rsidR="00D2505A" w:rsidRPr="005F71EA" w:rsidRDefault="00D2505A" w:rsidP="00631B74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Pr="00D2505A">
        <w:rPr>
          <w:rFonts w:eastAsia="標楷體"/>
          <w:b/>
        </w:rPr>
        <w:t>工一</w:t>
      </w:r>
      <w:proofErr w:type="gramStart"/>
      <w:r>
        <w:rPr>
          <w:rFonts w:eastAsia="標楷體"/>
          <w:b/>
        </w:rPr>
        <w:t>10</w:t>
      </w:r>
      <w:r>
        <w:rPr>
          <w:rFonts w:eastAsia="標楷體" w:hint="eastAsia"/>
          <w:b/>
        </w:rPr>
        <w:t>6</w:t>
      </w:r>
      <w:proofErr w:type="gramEnd"/>
      <w:r w:rsidRPr="00D2505A">
        <w:rPr>
          <w:rFonts w:eastAsia="標楷體"/>
          <w:b/>
        </w:rPr>
        <w:t>由</w:t>
      </w:r>
      <w:r>
        <w:rPr>
          <w:rFonts w:eastAsia="標楷體"/>
          <w:b/>
        </w:rPr>
        <w:t>工</w:t>
      </w:r>
      <w:proofErr w:type="gramStart"/>
      <w:r>
        <w:rPr>
          <w:rFonts w:eastAsia="標楷體"/>
          <w:b/>
        </w:rPr>
        <w:t>工</w:t>
      </w:r>
      <w:proofErr w:type="gramEnd"/>
      <w:r w:rsidRPr="00D2505A">
        <w:rPr>
          <w:rFonts w:eastAsia="標楷體"/>
          <w:b/>
        </w:rPr>
        <w:t>系</w:t>
      </w:r>
      <w:r>
        <w:rPr>
          <w:rFonts w:eastAsia="標楷體" w:hint="eastAsia"/>
          <w:b/>
        </w:rPr>
        <w:t>洪</w:t>
      </w:r>
      <w:r w:rsidRPr="00D2505A">
        <w:rPr>
          <w:rFonts w:eastAsia="標楷體"/>
          <w:b/>
        </w:rPr>
        <w:t>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1843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7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7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E22156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Pr="00CD40FD">
              <w:rPr>
                <w:rFonts w:eastAsia="標楷體" w:hint="eastAsia"/>
                <w:b/>
              </w:rPr>
              <w:t>工一</w:t>
            </w:r>
            <w:proofErr w:type="gramStart"/>
            <w:r w:rsidR="00FE4FEA">
              <w:rPr>
                <w:rFonts w:eastAsia="標楷體" w:hint="eastAsia"/>
                <w:b/>
              </w:rPr>
              <w:t>108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1841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8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8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機械、機電整合</w:t>
            </w:r>
            <w:r>
              <w:rPr>
                <w:rFonts w:eastAsia="標楷體" w:hint="eastAsia"/>
              </w:rPr>
              <w:br/>
            </w:r>
            <w:r>
              <w:rPr>
                <w:rFonts w:eastAsia="標楷體" w:hint="eastAsia"/>
              </w:rPr>
              <w:t>與智慧機械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E22156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林士傑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631B74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462038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工一</w:t>
            </w:r>
            <w:proofErr w:type="gramStart"/>
            <w:r w:rsidR="00FE4FEA">
              <w:rPr>
                <w:rFonts w:eastAsia="標楷體" w:hint="eastAsia"/>
                <w:b/>
              </w:rPr>
              <w:t>108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Default="00631B74" w:rsidP="00631B74">
      <w:pPr>
        <w:spacing w:beforeLines="50" w:before="180"/>
        <w:rPr>
          <w:rFonts w:eastAsia="標楷體"/>
          <w:b/>
        </w:rPr>
      </w:pPr>
    </w:p>
    <w:p w:rsidR="00D2505A" w:rsidRPr="005F71EA" w:rsidRDefault="00D2505A" w:rsidP="00631B74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Pr="00D2505A">
        <w:rPr>
          <w:rFonts w:eastAsia="標楷體"/>
          <w:b/>
        </w:rPr>
        <w:t>工一</w:t>
      </w:r>
      <w:proofErr w:type="gramStart"/>
      <w:r>
        <w:rPr>
          <w:rFonts w:eastAsia="標楷體"/>
          <w:b/>
        </w:rPr>
        <w:t>10</w:t>
      </w:r>
      <w:r>
        <w:rPr>
          <w:rFonts w:eastAsia="標楷體" w:hint="eastAsia"/>
          <w:b/>
        </w:rPr>
        <w:t>8</w:t>
      </w:r>
      <w:r w:rsidRPr="00D2505A">
        <w:rPr>
          <w:rFonts w:eastAsia="標楷體"/>
          <w:b/>
        </w:rPr>
        <w:t>由</w:t>
      </w:r>
      <w:r>
        <w:rPr>
          <w:rFonts w:eastAsia="標楷體" w:hint="eastAsia"/>
          <w:b/>
        </w:rPr>
        <w:t>奈微所</w:t>
      </w:r>
      <w:proofErr w:type="gramEnd"/>
      <w:r>
        <w:rPr>
          <w:rFonts w:eastAsia="標楷體" w:hint="eastAsia"/>
          <w:b/>
        </w:rPr>
        <w:t>王</w:t>
      </w:r>
      <w:r w:rsidRPr="00D2505A">
        <w:rPr>
          <w:rFonts w:eastAsia="標楷體"/>
          <w:b/>
        </w:rPr>
        <w:t>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9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9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="00AD73B2">
              <w:rPr>
                <w:rFonts w:eastAsia="標楷體" w:hint="eastAsia"/>
                <w:b/>
              </w:rPr>
              <w:t>化工</w:t>
            </w:r>
            <w:r w:rsidR="00AD73B2">
              <w:rPr>
                <w:rFonts w:eastAsia="標楷體" w:hint="eastAsia"/>
                <w:b/>
              </w:rPr>
              <w:t>B18</w:t>
            </w:r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409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10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10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7D1FCE">
              <w:rPr>
                <w:rFonts w:eastAsia="標楷體"/>
                <w:strike/>
              </w:rPr>
              <w:t>11/2</w:t>
            </w:r>
            <w:r w:rsidRPr="007D1FCE">
              <w:rPr>
                <w:rFonts w:eastAsia="標楷體" w:hint="eastAsia"/>
                <w:strike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7D1FCE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7D1FCE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582050" w:rsidRDefault="007D1FCE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462038" w:rsidRDefault="007D1FCE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 w:rsidRPr="00FE4FEA">
              <w:rPr>
                <w:rFonts w:eastAsia="標楷體" w:hint="eastAsia"/>
                <w:b/>
              </w:rPr>
              <w:t>化工</w:t>
            </w:r>
            <w:r w:rsidRPr="00FE4FEA">
              <w:rPr>
                <w:rFonts w:eastAsia="標楷體" w:hint="eastAsia"/>
                <w:b/>
              </w:rPr>
              <w:t>B18</w:t>
            </w:r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Default="00631B74" w:rsidP="00631B74">
      <w:pPr>
        <w:spacing w:beforeLines="50" w:before="180"/>
        <w:rPr>
          <w:rFonts w:eastAsia="標楷體"/>
          <w:b/>
        </w:rPr>
      </w:pPr>
    </w:p>
    <w:p w:rsidR="00D2505A" w:rsidRPr="005F71EA" w:rsidRDefault="00D2505A" w:rsidP="00631B74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化工</w:t>
      </w:r>
      <w:r>
        <w:rPr>
          <w:rFonts w:eastAsia="標楷體" w:hint="eastAsia"/>
          <w:b/>
        </w:rPr>
        <w:t>B18</w:t>
      </w:r>
      <w:r w:rsidRPr="00D2505A">
        <w:rPr>
          <w:rFonts w:eastAsia="標楷體"/>
          <w:b/>
        </w:rPr>
        <w:t>由</w:t>
      </w:r>
      <w:r>
        <w:rPr>
          <w:rFonts w:eastAsia="標楷體" w:hint="eastAsia"/>
          <w:b/>
        </w:rPr>
        <w:t>化工</w:t>
      </w:r>
      <w:r w:rsidRPr="00D2505A">
        <w:rPr>
          <w:rFonts w:eastAsia="標楷體"/>
          <w:b/>
        </w:rPr>
        <w:t>系</w:t>
      </w:r>
      <w:r>
        <w:rPr>
          <w:rFonts w:eastAsia="標楷體" w:hint="eastAsia"/>
          <w:b/>
        </w:rPr>
        <w:t>蘇</w:t>
      </w:r>
      <w:r w:rsidRPr="00D2505A">
        <w:rPr>
          <w:rFonts w:eastAsia="標楷體"/>
          <w:b/>
        </w:rPr>
        <w:t>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11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11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="00FE4FEA">
              <w:rPr>
                <w:rFonts w:eastAsia="標楷體" w:hint="eastAsia"/>
                <w:b/>
              </w:rPr>
              <w:t>台達</w:t>
            </w:r>
            <w:proofErr w:type="gramStart"/>
            <w:r w:rsidR="00FE4FEA" w:rsidRPr="00FE4FEA">
              <w:rPr>
                <w:rFonts w:eastAsia="標楷體" w:hint="eastAsia"/>
                <w:b/>
              </w:rPr>
              <w:t>璟</w:t>
            </w:r>
            <w:proofErr w:type="gramEnd"/>
            <w:r w:rsidR="00FE4FEA" w:rsidRPr="00FE4FEA">
              <w:rPr>
                <w:rFonts w:eastAsia="標楷體" w:hint="eastAsia"/>
                <w:b/>
              </w:rPr>
              <w:t>德</w:t>
            </w:r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409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12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12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7D1FCE">
              <w:rPr>
                <w:rFonts w:eastAsia="標楷體"/>
                <w:strike/>
              </w:rPr>
              <w:t>11/2</w:t>
            </w:r>
            <w:r w:rsidRPr="007D1FCE">
              <w:rPr>
                <w:rFonts w:eastAsia="標楷體" w:hint="eastAsia"/>
                <w:strike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7D1FCE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7D1FCE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582050" w:rsidRDefault="007D1FCE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462038" w:rsidRDefault="007D1FCE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台達</w:t>
            </w:r>
            <w:proofErr w:type="gramStart"/>
            <w:r w:rsidRPr="00FE4FEA">
              <w:rPr>
                <w:rFonts w:eastAsia="標楷體" w:hint="eastAsia"/>
                <w:b/>
              </w:rPr>
              <w:t>璟</w:t>
            </w:r>
            <w:proofErr w:type="gramEnd"/>
            <w:r w:rsidRPr="00FE4FEA">
              <w:rPr>
                <w:rFonts w:eastAsia="標楷體" w:hint="eastAsia"/>
                <w:b/>
              </w:rPr>
              <w:t>德</w:t>
            </w:r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Default="00631B74" w:rsidP="00631B74">
      <w:pPr>
        <w:spacing w:beforeLines="50" w:before="180"/>
        <w:rPr>
          <w:rFonts w:eastAsia="標楷體"/>
          <w:b/>
        </w:rPr>
      </w:pPr>
    </w:p>
    <w:p w:rsidR="00D2505A" w:rsidRPr="005F71EA" w:rsidRDefault="00D2505A" w:rsidP="00631B74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台達</w:t>
      </w:r>
      <w:proofErr w:type="gramStart"/>
      <w:r w:rsidRPr="00FE4FEA">
        <w:rPr>
          <w:rFonts w:eastAsia="標楷體" w:hint="eastAsia"/>
          <w:b/>
        </w:rPr>
        <w:t>璟</w:t>
      </w:r>
      <w:proofErr w:type="gramEnd"/>
      <w:r w:rsidRPr="00FE4FEA">
        <w:rPr>
          <w:rFonts w:eastAsia="標楷體" w:hint="eastAsia"/>
          <w:b/>
        </w:rPr>
        <w:t>德</w:t>
      </w:r>
      <w:r w:rsidRPr="00D2505A">
        <w:rPr>
          <w:rFonts w:eastAsia="標楷體"/>
          <w:b/>
        </w:rPr>
        <w:t>由</w:t>
      </w:r>
      <w:r>
        <w:rPr>
          <w:rFonts w:eastAsia="標楷體" w:hint="eastAsia"/>
          <w:b/>
        </w:rPr>
        <w:t>材料</w:t>
      </w:r>
      <w:r w:rsidRPr="00D2505A">
        <w:rPr>
          <w:rFonts w:eastAsia="標楷體"/>
          <w:b/>
        </w:rPr>
        <w:t>系</w:t>
      </w:r>
      <w:r>
        <w:rPr>
          <w:rFonts w:eastAsia="標楷體" w:hint="eastAsia"/>
          <w:b/>
        </w:rPr>
        <w:t>葉</w:t>
      </w:r>
      <w:r w:rsidRPr="00D2505A">
        <w:rPr>
          <w:rFonts w:eastAsia="標楷體"/>
          <w:b/>
        </w:rPr>
        <w:t>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13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13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26053E">
              <w:rPr>
                <w:rFonts w:eastAsia="標楷體" w:hint="eastAsia"/>
              </w:rPr>
              <w:t>(</w:t>
            </w:r>
            <w:r w:rsidRPr="0026053E">
              <w:rPr>
                <w:rFonts w:eastAsia="標楷體" w:hint="eastAsia"/>
              </w:rPr>
              <w:t>無</w:t>
            </w:r>
            <w:r w:rsidRPr="0026053E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="00FE4FEA" w:rsidRPr="00FE4FEA">
              <w:rPr>
                <w:rFonts w:eastAsia="標楷體" w:hint="eastAsia"/>
                <w:b/>
              </w:rPr>
              <w:t>台達</w:t>
            </w:r>
            <w:r w:rsidR="00FE4FEA">
              <w:rPr>
                <w:rFonts w:eastAsia="標楷體" w:hint="eastAsia"/>
                <w:b/>
              </w:rPr>
              <w:t>B03</w:t>
            </w:r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409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14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14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7D1FCE">
              <w:rPr>
                <w:rFonts w:eastAsia="標楷體"/>
                <w:strike/>
              </w:rPr>
              <w:t>11/2</w:t>
            </w:r>
            <w:r w:rsidRPr="007D1FCE">
              <w:rPr>
                <w:rFonts w:eastAsia="標楷體" w:hint="eastAsia"/>
                <w:strike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</w:rPr>
              <w:t>虛擬材料設計選用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7D1FCE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bookmarkStart w:id="0" w:name="_GoBack" w:colFirst="2" w:colLast="2"/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FCE" w:rsidRPr="00582050" w:rsidRDefault="007D1FCE" w:rsidP="0024071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bookmarkEnd w:id="0"/>
      <w:tr w:rsidR="007D1FCE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582050" w:rsidRDefault="007D1FCE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E" w:rsidRPr="00462038" w:rsidRDefault="007D1FCE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 w:rsidRPr="00FE4FEA">
              <w:rPr>
                <w:rFonts w:eastAsia="標楷體" w:hint="eastAsia"/>
                <w:b/>
              </w:rPr>
              <w:t>台達</w:t>
            </w:r>
            <w:r>
              <w:rPr>
                <w:rFonts w:eastAsia="標楷體" w:hint="eastAsia"/>
                <w:b/>
              </w:rPr>
              <w:t>B03</w:t>
            </w:r>
          </w:p>
        </w:tc>
      </w:tr>
    </w:tbl>
    <w:p w:rsidR="00631B74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D2505A" w:rsidRDefault="00D2505A" w:rsidP="00D2505A">
      <w:pPr>
        <w:spacing w:beforeLines="50" w:before="180"/>
        <w:rPr>
          <w:rFonts w:asciiTheme="minorEastAsia" w:eastAsiaTheme="minorEastAsia" w:hAnsiTheme="minorEastAsia"/>
          <w:b/>
        </w:rPr>
      </w:pPr>
    </w:p>
    <w:p w:rsidR="00D2505A" w:rsidRDefault="00D2505A" w:rsidP="00D2505A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台達</w:t>
      </w:r>
      <w:r>
        <w:rPr>
          <w:rFonts w:eastAsia="標楷體" w:hint="eastAsia"/>
          <w:b/>
        </w:rPr>
        <w:t>B03</w:t>
      </w:r>
      <w:r w:rsidRPr="00D2505A">
        <w:rPr>
          <w:rFonts w:eastAsia="標楷體"/>
          <w:b/>
        </w:rPr>
        <w:t>由</w:t>
      </w:r>
      <w:r>
        <w:rPr>
          <w:rFonts w:eastAsia="標楷體" w:hint="eastAsia"/>
          <w:b/>
        </w:rPr>
        <w:t>材料</w:t>
      </w:r>
      <w:r w:rsidRPr="00D2505A">
        <w:rPr>
          <w:rFonts w:eastAsia="標楷體"/>
          <w:b/>
        </w:rPr>
        <w:t>系</w:t>
      </w:r>
      <w:r>
        <w:rPr>
          <w:rFonts w:eastAsia="標楷體" w:hint="eastAsia"/>
          <w:b/>
        </w:rPr>
        <w:t>葉</w:t>
      </w:r>
      <w:r w:rsidRPr="00D2505A">
        <w:rPr>
          <w:rFonts w:eastAsia="標楷體"/>
          <w:b/>
        </w:rPr>
        <w:t>教授之助教監考</w:t>
      </w:r>
    </w:p>
    <w:p w:rsidR="00D2505A" w:rsidRDefault="00D2505A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15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15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Pr="00983715">
              <w:rPr>
                <w:rFonts w:eastAsia="標楷體" w:hint="eastAsia"/>
                <w:b/>
              </w:rPr>
              <w:t>化工</w:t>
            </w:r>
            <w:r w:rsidR="00FE4FEA">
              <w:rPr>
                <w:rFonts w:eastAsia="標楷體" w:hint="eastAsia"/>
                <w:b/>
              </w:rPr>
              <w:t>202</w:t>
            </w:r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409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16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16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462038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 w:rsidR="00FE4FEA">
              <w:rPr>
                <w:rFonts w:eastAsia="標楷體" w:hint="eastAsia"/>
                <w:b/>
              </w:rPr>
              <w:t>化工</w:t>
            </w:r>
            <w:r w:rsidR="00FE4FEA">
              <w:rPr>
                <w:rFonts w:eastAsia="標楷體" w:hint="eastAsia"/>
                <w:b/>
              </w:rPr>
              <w:t>202</w:t>
            </w:r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D2505A" w:rsidRDefault="00D2505A" w:rsidP="00D2505A">
      <w:pPr>
        <w:spacing w:beforeLines="50" w:before="180"/>
        <w:rPr>
          <w:rFonts w:asciiTheme="minorEastAsia" w:eastAsiaTheme="minorEastAsia" w:hAnsiTheme="minorEastAsia"/>
          <w:b/>
        </w:rPr>
      </w:pPr>
    </w:p>
    <w:p w:rsidR="00D2505A" w:rsidRPr="005F71EA" w:rsidRDefault="00D2505A" w:rsidP="00D2505A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化工</w:t>
      </w:r>
      <w:r>
        <w:rPr>
          <w:rFonts w:eastAsia="標楷體" w:hint="eastAsia"/>
          <w:b/>
        </w:rPr>
        <w:t>202</w:t>
      </w:r>
      <w:r w:rsidRPr="00D2505A">
        <w:rPr>
          <w:rFonts w:eastAsia="標楷體"/>
          <w:b/>
        </w:rPr>
        <w:t>由</w:t>
      </w:r>
      <w:r>
        <w:rPr>
          <w:rFonts w:eastAsia="標楷體" w:hint="eastAsia"/>
          <w:b/>
        </w:rPr>
        <w:t>化工</w:t>
      </w:r>
      <w:r w:rsidRPr="00D2505A">
        <w:rPr>
          <w:rFonts w:eastAsia="標楷體"/>
          <w:b/>
        </w:rPr>
        <w:t>系</w:t>
      </w:r>
      <w:r>
        <w:rPr>
          <w:rFonts w:eastAsia="標楷體" w:hint="eastAsia"/>
          <w:b/>
        </w:rPr>
        <w:t>蘇</w:t>
      </w:r>
      <w:r w:rsidRPr="00D2505A">
        <w:rPr>
          <w:rFonts w:eastAsia="標楷體"/>
          <w:b/>
        </w:rPr>
        <w:t>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1843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17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17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Pr="00A33E53">
              <w:rPr>
                <w:rFonts w:eastAsia="標楷體" w:hint="eastAsia"/>
                <w:b/>
              </w:rPr>
              <w:t>工一</w:t>
            </w:r>
            <w:proofErr w:type="gramStart"/>
            <w:r w:rsidRPr="00A33E53">
              <w:rPr>
                <w:rFonts w:eastAsia="標楷體" w:hint="eastAsia"/>
                <w:b/>
              </w:rPr>
              <w:t>10</w:t>
            </w:r>
            <w:r w:rsidR="006C3231">
              <w:rPr>
                <w:rFonts w:eastAsia="標楷體" w:hint="eastAsia"/>
                <w:b/>
              </w:rPr>
              <w:t>2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1841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18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18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A605F0">
              <w:rPr>
                <w:rFonts w:eastAsia="標楷體"/>
                <w:szCs w:val="24"/>
              </w:rPr>
              <w:t>最佳化與工業工程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洪一峯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106</w:t>
            </w:r>
            <w:proofErr w:type="gramEnd"/>
          </w:p>
        </w:tc>
      </w:tr>
      <w:tr w:rsidR="00631B74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462038" w:rsidRDefault="00631B74" w:rsidP="00AD73B2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工一</w:t>
            </w:r>
            <w:proofErr w:type="gramStart"/>
            <w:r>
              <w:rPr>
                <w:rFonts w:eastAsia="標楷體" w:hint="eastAsia"/>
                <w:b/>
              </w:rPr>
              <w:t>10</w:t>
            </w:r>
            <w:r w:rsidR="006C3231">
              <w:rPr>
                <w:rFonts w:eastAsia="標楷體" w:hint="eastAsia"/>
                <w:b/>
              </w:rPr>
              <w:t>2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F71EA" w:rsidRDefault="00631B74" w:rsidP="00631B74">
      <w:pPr>
        <w:spacing w:beforeLines="50" w:before="180"/>
        <w:rPr>
          <w:rFonts w:eastAsia="標楷體"/>
          <w:b/>
        </w:rPr>
      </w:pPr>
    </w:p>
    <w:p w:rsidR="00D2505A" w:rsidRPr="005F71EA" w:rsidRDefault="00D2505A" w:rsidP="00D2505A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工一</w:t>
      </w:r>
      <w:proofErr w:type="gramStart"/>
      <w:r>
        <w:rPr>
          <w:rFonts w:eastAsia="標楷體" w:hint="eastAsia"/>
          <w:b/>
        </w:rPr>
        <w:t>102</w:t>
      </w:r>
      <w:proofErr w:type="gramEnd"/>
      <w:r w:rsidRPr="00D2505A">
        <w:rPr>
          <w:rFonts w:eastAsia="標楷體"/>
          <w:b/>
        </w:rPr>
        <w:t>由</w:t>
      </w:r>
      <w:r>
        <w:rPr>
          <w:rFonts w:eastAsia="標楷體"/>
          <w:b/>
        </w:rPr>
        <w:t>工</w:t>
      </w:r>
      <w:proofErr w:type="gramStart"/>
      <w:r>
        <w:rPr>
          <w:rFonts w:eastAsia="標楷體"/>
          <w:b/>
        </w:rPr>
        <w:t>工</w:t>
      </w:r>
      <w:proofErr w:type="gramEnd"/>
      <w:r w:rsidRPr="00D2505A">
        <w:rPr>
          <w:rFonts w:eastAsia="標楷體"/>
          <w:b/>
        </w:rPr>
        <w:t>系</w:t>
      </w:r>
      <w:r>
        <w:rPr>
          <w:rFonts w:eastAsia="標楷體" w:hint="eastAsia"/>
          <w:b/>
        </w:rPr>
        <w:t>洪</w:t>
      </w:r>
      <w:r w:rsidRPr="00D2505A">
        <w:rPr>
          <w:rFonts w:eastAsia="標楷體"/>
          <w:b/>
        </w:rPr>
        <w:t>教授之助教監考</w:t>
      </w:r>
    </w:p>
    <w:p w:rsidR="00631B74" w:rsidRDefault="00631B74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631B74" w:rsidRPr="00582050" w:rsidRDefault="00631B74" w:rsidP="00631B74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631B74" w:rsidRPr="00582050" w:rsidRDefault="00631B74" w:rsidP="00631B74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1"/>
        <w:gridCol w:w="1985"/>
        <w:gridCol w:w="2268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19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19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631B74" w:rsidRPr="00582050" w:rsidTr="00AD73B2">
        <w:trPr>
          <w:trHeight w:val="50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FE4FEA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="00FE4FEA">
              <w:rPr>
                <w:rFonts w:eastAsia="標楷體" w:hint="eastAsia"/>
                <w:b/>
              </w:rPr>
              <w:t>工一</w:t>
            </w:r>
            <w:proofErr w:type="gramStart"/>
            <w:r w:rsidR="00FE4FEA">
              <w:rPr>
                <w:rFonts w:eastAsia="標楷體" w:hint="eastAsia"/>
                <w:b/>
              </w:rPr>
              <w:t>201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p w:rsidR="00631B74" w:rsidRPr="00582050" w:rsidRDefault="00631B74" w:rsidP="00631B74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1"/>
        <w:gridCol w:w="1983"/>
        <w:gridCol w:w="2270"/>
      </w:tblGrid>
      <w:tr w:rsidR="00631B74" w:rsidRPr="00582050" w:rsidTr="00AD73B2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20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20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31B74" w:rsidRPr="00582050" w:rsidTr="00AD73B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31B74" w:rsidRPr="00582050" w:rsidTr="00AD73B2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9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蘇安仲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631B74" w:rsidRPr="00582050" w:rsidTr="00AD73B2">
        <w:trPr>
          <w:trHeight w:val="9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12/4</w:t>
            </w:r>
          </w:p>
          <w:p w:rsidR="00631B74" w:rsidRPr="00582050" w:rsidRDefault="00631B74" w:rsidP="00AD73B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586">
              <w:rPr>
                <w:rFonts w:eastAsia="標楷體"/>
              </w:rPr>
              <w:t>Introduction to Sensors and Actuators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英語授課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王威智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631B74" w:rsidRPr="00582050" w:rsidTr="00AD73B2">
        <w:trPr>
          <w:trHeight w:val="5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8205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補課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(</w:t>
            </w:r>
            <w:r w:rsidRPr="00582050">
              <w:rPr>
                <w:rFonts w:eastAsia="標楷體"/>
              </w:rPr>
              <w:t>無</w:t>
            </w:r>
            <w:r w:rsidRPr="00582050">
              <w:rPr>
                <w:rFonts w:eastAsia="標楷體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74" w:rsidRPr="00582050" w:rsidRDefault="00631B74" w:rsidP="00AD73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31B74" w:rsidRPr="00582050" w:rsidTr="00AD73B2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582050" w:rsidRDefault="00631B74" w:rsidP="00AD73B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74" w:rsidRPr="00462038" w:rsidRDefault="00631B74" w:rsidP="00FE4FEA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 w:rsidRPr="00462038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工一</w:t>
            </w:r>
            <w:proofErr w:type="gramStart"/>
            <w:r w:rsidR="00FE4FEA">
              <w:rPr>
                <w:rFonts w:eastAsia="標楷體" w:hint="eastAsia"/>
                <w:b/>
              </w:rPr>
              <w:t>201</w:t>
            </w:r>
            <w:proofErr w:type="gramEnd"/>
          </w:p>
        </w:tc>
      </w:tr>
    </w:tbl>
    <w:p w:rsidR="00631B74" w:rsidRPr="00582050" w:rsidRDefault="00631B74" w:rsidP="00631B74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3</w:t>
      </w:r>
      <w:r w:rsidRPr="00582050">
        <w:rPr>
          <w:rFonts w:eastAsia="標楷體"/>
          <w:b/>
        </w:rPr>
        <w:t>（全校運動大會）</w:t>
      </w:r>
      <w:r>
        <w:rPr>
          <w:rFonts w:eastAsia="標楷體" w:hint="eastAsia"/>
          <w:b/>
        </w:rPr>
        <w:t>及</w:t>
      </w:r>
      <w:r>
        <w:rPr>
          <w:rFonts w:eastAsia="標楷體" w:hint="eastAsia"/>
          <w:b/>
        </w:rPr>
        <w:t>1/1</w:t>
      </w:r>
      <w:r>
        <w:rPr>
          <w:rFonts w:eastAsia="標楷體" w:hint="eastAsia"/>
          <w:b/>
        </w:rPr>
        <w:t>（元旦）</w:t>
      </w:r>
      <w:r w:rsidRPr="00582050">
        <w:rPr>
          <w:rFonts w:eastAsia="標楷體"/>
          <w:b/>
        </w:rPr>
        <w:t>停課一天。</w:t>
      </w:r>
    </w:p>
    <w:p w:rsidR="00631B74" w:rsidRPr="005F71EA" w:rsidRDefault="00631B74" w:rsidP="00631B74">
      <w:pPr>
        <w:spacing w:beforeLines="50" w:before="180"/>
        <w:rPr>
          <w:rFonts w:eastAsia="標楷體"/>
          <w:b/>
        </w:rPr>
      </w:pPr>
    </w:p>
    <w:p w:rsidR="00D2505A" w:rsidRPr="005F71EA" w:rsidRDefault="00D2505A" w:rsidP="00D2505A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工一</w:t>
      </w:r>
      <w:r>
        <w:rPr>
          <w:rFonts w:eastAsia="標楷體" w:hint="eastAsia"/>
          <w:b/>
        </w:rPr>
        <w:t>201</w:t>
      </w:r>
      <w:r w:rsidRPr="00D2505A">
        <w:rPr>
          <w:rFonts w:eastAsia="標楷體"/>
          <w:b/>
        </w:rPr>
        <w:t>由</w:t>
      </w:r>
      <w:r>
        <w:rPr>
          <w:rFonts w:eastAsia="標楷體" w:hint="eastAsia"/>
          <w:b/>
        </w:rPr>
        <w:t>奈微所王</w:t>
      </w:r>
      <w:r w:rsidRPr="00D2505A">
        <w:rPr>
          <w:rFonts w:eastAsia="標楷體"/>
          <w:b/>
        </w:rPr>
        <w:t>教授之助教監考</w:t>
      </w:r>
    </w:p>
    <w:p w:rsidR="00631B74" w:rsidRPr="00D2505A" w:rsidRDefault="00631B74" w:rsidP="00631B74">
      <w:pPr>
        <w:widowControl/>
        <w:rPr>
          <w:rFonts w:eastAsia="標楷體"/>
          <w:b/>
        </w:rPr>
      </w:pPr>
    </w:p>
    <w:sectPr w:rsidR="00631B74" w:rsidRPr="00D2505A" w:rsidSect="000D1A58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18" w:rsidRDefault="00E91418" w:rsidP="00B64C12">
      <w:r>
        <w:separator/>
      </w:r>
    </w:p>
  </w:endnote>
  <w:endnote w:type="continuationSeparator" w:id="0">
    <w:p w:rsidR="00E91418" w:rsidRDefault="00E91418" w:rsidP="00B6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18" w:rsidRDefault="00E91418" w:rsidP="00B64C12">
      <w:r>
        <w:separator/>
      </w:r>
    </w:p>
  </w:footnote>
  <w:footnote w:type="continuationSeparator" w:id="0">
    <w:p w:rsidR="00E91418" w:rsidRDefault="00E91418" w:rsidP="00B6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1"/>
    <w:rsid w:val="0000177C"/>
    <w:rsid w:val="00014BAD"/>
    <w:rsid w:val="00020056"/>
    <w:rsid w:val="00020980"/>
    <w:rsid w:val="00025C11"/>
    <w:rsid w:val="000272AB"/>
    <w:rsid w:val="00033ABB"/>
    <w:rsid w:val="00035948"/>
    <w:rsid w:val="00047584"/>
    <w:rsid w:val="0005260C"/>
    <w:rsid w:val="000610D4"/>
    <w:rsid w:val="0007575A"/>
    <w:rsid w:val="0008686B"/>
    <w:rsid w:val="000904A0"/>
    <w:rsid w:val="000A319A"/>
    <w:rsid w:val="000D1A58"/>
    <w:rsid w:val="000D21CD"/>
    <w:rsid w:val="000D4662"/>
    <w:rsid w:val="000D7D42"/>
    <w:rsid w:val="000E1668"/>
    <w:rsid w:val="000E50CA"/>
    <w:rsid w:val="000E5597"/>
    <w:rsid w:val="00103211"/>
    <w:rsid w:val="00117332"/>
    <w:rsid w:val="001222F1"/>
    <w:rsid w:val="00123BAE"/>
    <w:rsid w:val="001367AC"/>
    <w:rsid w:val="0017502C"/>
    <w:rsid w:val="00176772"/>
    <w:rsid w:val="001869A0"/>
    <w:rsid w:val="0018728C"/>
    <w:rsid w:val="001A2196"/>
    <w:rsid w:val="001A5E12"/>
    <w:rsid w:val="001A65CB"/>
    <w:rsid w:val="001B14F5"/>
    <w:rsid w:val="001B3901"/>
    <w:rsid w:val="001C41FD"/>
    <w:rsid w:val="001C64FA"/>
    <w:rsid w:val="001D4C41"/>
    <w:rsid w:val="001E58BE"/>
    <w:rsid w:val="001F1767"/>
    <w:rsid w:val="0022068B"/>
    <w:rsid w:val="00220796"/>
    <w:rsid w:val="0022548C"/>
    <w:rsid w:val="00232E97"/>
    <w:rsid w:val="00237BC5"/>
    <w:rsid w:val="002421BE"/>
    <w:rsid w:val="00244CF3"/>
    <w:rsid w:val="00275161"/>
    <w:rsid w:val="002B2742"/>
    <w:rsid w:val="002B59E8"/>
    <w:rsid w:val="002C3D56"/>
    <w:rsid w:val="002C47E7"/>
    <w:rsid w:val="002F0DDC"/>
    <w:rsid w:val="002F3117"/>
    <w:rsid w:val="003059FD"/>
    <w:rsid w:val="00306646"/>
    <w:rsid w:val="00307491"/>
    <w:rsid w:val="003114C1"/>
    <w:rsid w:val="00315170"/>
    <w:rsid w:val="00321332"/>
    <w:rsid w:val="0034156B"/>
    <w:rsid w:val="00342670"/>
    <w:rsid w:val="0034272E"/>
    <w:rsid w:val="00344060"/>
    <w:rsid w:val="00345AF5"/>
    <w:rsid w:val="00360891"/>
    <w:rsid w:val="00361377"/>
    <w:rsid w:val="00365461"/>
    <w:rsid w:val="003661B1"/>
    <w:rsid w:val="00371DC9"/>
    <w:rsid w:val="003912F6"/>
    <w:rsid w:val="00391F7F"/>
    <w:rsid w:val="00394A45"/>
    <w:rsid w:val="003A04FF"/>
    <w:rsid w:val="003A620D"/>
    <w:rsid w:val="003B6C0F"/>
    <w:rsid w:val="003C4CFF"/>
    <w:rsid w:val="003E00FB"/>
    <w:rsid w:val="003E3FBC"/>
    <w:rsid w:val="003E68BE"/>
    <w:rsid w:val="004024BE"/>
    <w:rsid w:val="00404CCB"/>
    <w:rsid w:val="0041795E"/>
    <w:rsid w:val="004371F5"/>
    <w:rsid w:val="00441EE4"/>
    <w:rsid w:val="00452100"/>
    <w:rsid w:val="00452F9C"/>
    <w:rsid w:val="00456A3E"/>
    <w:rsid w:val="00462038"/>
    <w:rsid w:val="00470DC2"/>
    <w:rsid w:val="004718A0"/>
    <w:rsid w:val="00483FDC"/>
    <w:rsid w:val="004A0D16"/>
    <w:rsid w:val="004A311A"/>
    <w:rsid w:val="004C4990"/>
    <w:rsid w:val="004E48CC"/>
    <w:rsid w:val="005014C5"/>
    <w:rsid w:val="00502179"/>
    <w:rsid w:val="0050628A"/>
    <w:rsid w:val="00512B19"/>
    <w:rsid w:val="0053336A"/>
    <w:rsid w:val="00544364"/>
    <w:rsid w:val="00550703"/>
    <w:rsid w:val="00563148"/>
    <w:rsid w:val="005647D8"/>
    <w:rsid w:val="00567A19"/>
    <w:rsid w:val="00570BA0"/>
    <w:rsid w:val="00574349"/>
    <w:rsid w:val="00582050"/>
    <w:rsid w:val="005841E9"/>
    <w:rsid w:val="005A4561"/>
    <w:rsid w:val="005A7E88"/>
    <w:rsid w:val="005B4C97"/>
    <w:rsid w:val="005B64F7"/>
    <w:rsid w:val="005C0494"/>
    <w:rsid w:val="005C1FF6"/>
    <w:rsid w:val="005C52D6"/>
    <w:rsid w:val="005D4691"/>
    <w:rsid w:val="005D6F4B"/>
    <w:rsid w:val="005F2821"/>
    <w:rsid w:val="005F4D8C"/>
    <w:rsid w:val="005F71EA"/>
    <w:rsid w:val="0061546E"/>
    <w:rsid w:val="0061631A"/>
    <w:rsid w:val="006215AB"/>
    <w:rsid w:val="00622DFA"/>
    <w:rsid w:val="00623367"/>
    <w:rsid w:val="00631B74"/>
    <w:rsid w:val="00654241"/>
    <w:rsid w:val="00657408"/>
    <w:rsid w:val="00660534"/>
    <w:rsid w:val="00667E76"/>
    <w:rsid w:val="0067243E"/>
    <w:rsid w:val="0069542A"/>
    <w:rsid w:val="006C3231"/>
    <w:rsid w:val="006C3715"/>
    <w:rsid w:val="006D4223"/>
    <w:rsid w:val="006E6405"/>
    <w:rsid w:val="006F0B0C"/>
    <w:rsid w:val="00700A5F"/>
    <w:rsid w:val="00702D25"/>
    <w:rsid w:val="00710604"/>
    <w:rsid w:val="00712E5C"/>
    <w:rsid w:val="0071657F"/>
    <w:rsid w:val="0073100D"/>
    <w:rsid w:val="00747504"/>
    <w:rsid w:val="0076111F"/>
    <w:rsid w:val="00761297"/>
    <w:rsid w:val="007640F2"/>
    <w:rsid w:val="00772280"/>
    <w:rsid w:val="0077313F"/>
    <w:rsid w:val="00787B41"/>
    <w:rsid w:val="00792EA8"/>
    <w:rsid w:val="00793809"/>
    <w:rsid w:val="00796EEA"/>
    <w:rsid w:val="007A1EB6"/>
    <w:rsid w:val="007A7171"/>
    <w:rsid w:val="007D1FCE"/>
    <w:rsid w:val="007D2F40"/>
    <w:rsid w:val="007D3B9E"/>
    <w:rsid w:val="007F16D2"/>
    <w:rsid w:val="008006B7"/>
    <w:rsid w:val="00804E44"/>
    <w:rsid w:val="0080782A"/>
    <w:rsid w:val="00815274"/>
    <w:rsid w:val="008224E7"/>
    <w:rsid w:val="00844FCC"/>
    <w:rsid w:val="008570FA"/>
    <w:rsid w:val="00857905"/>
    <w:rsid w:val="00865646"/>
    <w:rsid w:val="0087389B"/>
    <w:rsid w:val="00880947"/>
    <w:rsid w:val="00881C1A"/>
    <w:rsid w:val="00881EB1"/>
    <w:rsid w:val="008B3301"/>
    <w:rsid w:val="008C3F57"/>
    <w:rsid w:val="008D3993"/>
    <w:rsid w:val="00903DBC"/>
    <w:rsid w:val="00914B2E"/>
    <w:rsid w:val="00922276"/>
    <w:rsid w:val="00922C8A"/>
    <w:rsid w:val="0092633D"/>
    <w:rsid w:val="00926BE9"/>
    <w:rsid w:val="00930F03"/>
    <w:rsid w:val="0094599E"/>
    <w:rsid w:val="0096180E"/>
    <w:rsid w:val="00966412"/>
    <w:rsid w:val="00967940"/>
    <w:rsid w:val="00973C47"/>
    <w:rsid w:val="00975D32"/>
    <w:rsid w:val="00984EE9"/>
    <w:rsid w:val="009A3366"/>
    <w:rsid w:val="009B4F1F"/>
    <w:rsid w:val="009C41D1"/>
    <w:rsid w:val="009C502F"/>
    <w:rsid w:val="009D15B9"/>
    <w:rsid w:val="009D4E36"/>
    <w:rsid w:val="009E3D58"/>
    <w:rsid w:val="009F540A"/>
    <w:rsid w:val="00A00C19"/>
    <w:rsid w:val="00A31D8F"/>
    <w:rsid w:val="00A41F29"/>
    <w:rsid w:val="00A5303B"/>
    <w:rsid w:val="00A57AE7"/>
    <w:rsid w:val="00A63131"/>
    <w:rsid w:val="00A8613A"/>
    <w:rsid w:val="00A86D4E"/>
    <w:rsid w:val="00A93B79"/>
    <w:rsid w:val="00A94B98"/>
    <w:rsid w:val="00A95295"/>
    <w:rsid w:val="00AA017E"/>
    <w:rsid w:val="00AB29F4"/>
    <w:rsid w:val="00AD73B2"/>
    <w:rsid w:val="00AD775B"/>
    <w:rsid w:val="00AE5930"/>
    <w:rsid w:val="00AF62BF"/>
    <w:rsid w:val="00AF7A7E"/>
    <w:rsid w:val="00B1537E"/>
    <w:rsid w:val="00B2124D"/>
    <w:rsid w:val="00B21863"/>
    <w:rsid w:val="00B21A42"/>
    <w:rsid w:val="00B239AC"/>
    <w:rsid w:val="00B4016D"/>
    <w:rsid w:val="00B40571"/>
    <w:rsid w:val="00B54421"/>
    <w:rsid w:val="00B64C12"/>
    <w:rsid w:val="00B7160F"/>
    <w:rsid w:val="00B734A3"/>
    <w:rsid w:val="00B77CE4"/>
    <w:rsid w:val="00B824DF"/>
    <w:rsid w:val="00B8748A"/>
    <w:rsid w:val="00BA0B86"/>
    <w:rsid w:val="00BD1B5A"/>
    <w:rsid w:val="00BE416D"/>
    <w:rsid w:val="00BE4745"/>
    <w:rsid w:val="00BF4458"/>
    <w:rsid w:val="00BF4C5C"/>
    <w:rsid w:val="00BF6F5E"/>
    <w:rsid w:val="00C10CBC"/>
    <w:rsid w:val="00C1584D"/>
    <w:rsid w:val="00C238DB"/>
    <w:rsid w:val="00C240FA"/>
    <w:rsid w:val="00C25966"/>
    <w:rsid w:val="00C26518"/>
    <w:rsid w:val="00C3241D"/>
    <w:rsid w:val="00C33B41"/>
    <w:rsid w:val="00C356E2"/>
    <w:rsid w:val="00C364D4"/>
    <w:rsid w:val="00C45DB3"/>
    <w:rsid w:val="00C4659F"/>
    <w:rsid w:val="00C47A8D"/>
    <w:rsid w:val="00C64E49"/>
    <w:rsid w:val="00C67E29"/>
    <w:rsid w:val="00C71A23"/>
    <w:rsid w:val="00C732D9"/>
    <w:rsid w:val="00C806E5"/>
    <w:rsid w:val="00CA469F"/>
    <w:rsid w:val="00CD1FE1"/>
    <w:rsid w:val="00CF5B41"/>
    <w:rsid w:val="00D0520D"/>
    <w:rsid w:val="00D07A27"/>
    <w:rsid w:val="00D102BE"/>
    <w:rsid w:val="00D22625"/>
    <w:rsid w:val="00D2505A"/>
    <w:rsid w:val="00D3331B"/>
    <w:rsid w:val="00D365A0"/>
    <w:rsid w:val="00D631A7"/>
    <w:rsid w:val="00D76AEC"/>
    <w:rsid w:val="00D842D9"/>
    <w:rsid w:val="00D96D1A"/>
    <w:rsid w:val="00DA3EC2"/>
    <w:rsid w:val="00DC463A"/>
    <w:rsid w:val="00DD250D"/>
    <w:rsid w:val="00DE7D2D"/>
    <w:rsid w:val="00E016F5"/>
    <w:rsid w:val="00E14B2F"/>
    <w:rsid w:val="00E22156"/>
    <w:rsid w:val="00E24F11"/>
    <w:rsid w:val="00E6119B"/>
    <w:rsid w:val="00E621E9"/>
    <w:rsid w:val="00E8411E"/>
    <w:rsid w:val="00E91418"/>
    <w:rsid w:val="00E93AC6"/>
    <w:rsid w:val="00EB4964"/>
    <w:rsid w:val="00EB6ACE"/>
    <w:rsid w:val="00EC1755"/>
    <w:rsid w:val="00EC488E"/>
    <w:rsid w:val="00ED072B"/>
    <w:rsid w:val="00ED3203"/>
    <w:rsid w:val="00EE7215"/>
    <w:rsid w:val="00EF26A3"/>
    <w:rsid w:val="00EF3A74"/>
    <w:rsid w:val="00F01460"/>
    <w:rsid w:val="00F01FBB"/>
    <w:rsid w:val="00F134B2"/>
    <w:rsid w:val="00F34B92"/>
    <w:rsid w:val="00F35589"/>
    <w:rsid w:val="00F46170"/>
    <w:rsid w:val="00F661D0"/>
    <w:rsid w:val="00FA11B5"/>
    <w:rsid w:val="00FA16B3"/>
    <w:rsid w:val="00FC03C8"/>
    <w:rsid w:val="00FC0BA1"/>
    <w:rsid w:val="00FC2AAB"/>
    <w:rsid w:val="00FC453E"/>
    <w:rsid w:val="00FD1254"/>
    <w:rsid w:val="00FE1A02"/>
    <w:rsid w:val="00FE2CC3"/>
    <w:rsid w:val="00FE4FEA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F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4C12"/>
    <w:rPr>
      <w:kern w:val="2"/>
    </w:rPr>
  </w:style>
  <w:style w:type="paragraph" w:styleId="a6">
    <w:name w:val="footer"/>
    <w:basedOn w:val="a"/>
    <w:link w:val="a7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64C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F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4C12"/>
    <w:rPr>
      <w:kern w:val="2"/>
    </w:rPr>
  </w:style>
  <w:style w:type="paragraph" w:styleId="a6">
    <w:name w:val="footer"/>
    <w:basedOn w:val="a"/>
    <w:link w:val="a7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64C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658B-7BD4-4C55-BC8A-1FA35563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875</Words>
  <Characters>4991</Characters>
  <Application>Microsoft Office Word</Application>
  <DocSecurity>0</DocSecurity>
  <Lines>41</Lines>
  <Paragraphs>11</Paragraphs>
  <ScaleCrop>false</ScaleCrop>
  <Company>清華大學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八十八學年度國立清華大學工學院「工程導論」(E1001)</dc:title>
  <dc:creator>工學院產學聯盟</dc:creator>
  <cp:lastModifiedBy>Mei</cp:lastModifiedBy>
  <cp:revision>2</cp:revision>
  <cp:lastPrinted>2019-07-03T08:24:00Z</cp:lastPrinted>
  <dcterms:created xsi:type="dcterms:W3CDTF">2019-08-07T02:10:00Z</dcterms:created>
  <dcterms:modified xsi:type="dcterms:W3CDTF">2019-08-07T02:10:00Z</dcterms:modified>
</cp:coreProperties>
</file>