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CB" w:rsidRPr="001E5C59" w:rsidRDefault="0012405A" w:rsidP="0012405A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國</w:t>
      </w:r>
      <w:r w:rsidR="00F923CB" w:rsidRPr="001E5C59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立清華大學材料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科學工程學</w:t>
      </w:r>
      <w:r w:rsidR="00F923CB" w:rsidRPr="001E5C59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系</w:t>
      </w:r>
      <w:r w:rsidR="00C60CFF" w:rsidRPr="001E5C59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「</w:t>
      </w:r>
      <w:r w:rsidR="00F923CB" w:rsidRPr="001E5C59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領袖</w:t>
      </w:r>
      <w:r w:rsidR="007002A3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材子</w:t>
      </w:r>
      <w:r w:rsidR="00C60CFF" w:rsidRPr="001E5C59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」</w:t>
      </w:r>
      <w:r w:rsidR="00AE2651" w:rsidRPr="001E5C59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</w:rPr>
        <w:t>培訓計畫</w:t>
      </w:r>
      <w:r w:rsidR="00A05262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 w:val="30"/>
          <w:szCs w:val="30"/>
        </w:rPr>
        <w:t>實施要點</w:t>
      </w:r>
    </w:p>
    <w:p w:rsidR="00F923CB" w:rsidRPr="001E5C59" w:rsidRDefault="00F923CB" w:rsidP="00BC1D89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</w:p>
    <w:p w:rsidR="00AE2651" w:rsidRPr="001E5C59" w:rsidRDefault="00F923CB" w:rsidP="004D1259">
      <w:pPr>
        <w:autoSpaceDE w:val="0"/>
        <w:autoSpaceDN w:val="0"/>
        <w:adjustRightInd w:val="0"/>
        <w:ind w:left="1133" w:hangingChars="472" w:hanging="1133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</w:t>
      </w:r>
      <w:r w:rsidR="003E485B"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目的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AE2651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建立全球視野，培養人道互助精神，追逐夢想實現，成為</w:t>
      </w:r>
      <w:r w:rsidR="00B31771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全方位領袖人才</w:t>
      </w:r>
      <w:r w:rsidR="00AE2651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4D1259" w:rsidRPr="001E5C59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參與對象</w:t>
      </w:r>
      <w:r w:rsidR="004D1259"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4D1259" w:rsidRPr="001E5C59">
        <w:rPr>
          <w:rFonts w:ascii="Times New Roman" w:eastAsia="標楷體" w:hAnsi="Times New Roman" w:cs="Times New Roman"/>
          <w:color w:val="000000" w:themeColor="text1"/>
          <w:szCs w:val="24"/>
        </w:rPr>
        <w:t>本系大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學部目前在學之</w:t>
      </w:r>
      <w:r w:rsidR="003D7C4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一、</w:t>
      </w:r>
      <w:r w:rsidR="004D1259" w:rsidRPr="001E5C59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年級</w:t>
      </w:r>
      <w:r w:rsidR="004D1259" w:rsidRPr="001E5C59">
        <w:rPr>
          <w:rFonts w:ascii="Times New Roman" w:eastAsia="標楷體" w:hAnsi="Times New Roman" w:cs="Times New Roman"/>
          <w:color w:val="000000" w:themeColor="text1"/>
          <w:szCs w:val="24"/>
        </w:rPr>
        <w:t>學生。</w:t>
      </w:r>
    </w:p>
    <w:p w:rsidR="004D1259" w:rsidRPr="001E5C59" w:rsidRDefault="003A4323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計畫類別：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4D125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研發精英組</w:t>
      </w:r>
    </w:p>
    <w:p w:rsidR="004D1259" w:rsidRPr="001E5C59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　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392A9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創業育成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組</w:t>
      </w:r>
    </w:p>
    <w:p w:rsidR="004D1259" w:rsidRPr="001E5C59" w:rsidRDefault="004D1259" w:rsidP="004D1259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　　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三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追逐夢想組</w:t>
      </w:r>
    </w:p>
    <w:p w:rsidR="007D6A22" w:rsidRPr="001E5C59" w:rsidRDefault="007D6A22" w:rsidP="007D6A22">
      <w:pPr>
        <w:autoSpaceDE w:val="0"/>
        <w:autoSpaceDN w:val="0"/>
        <w:adjustRightInd w:val="0"/>
        <w:ind w:leftChars="200" w:left="90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在第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學年上學期結束前，若有修正參與類別及規劃者，得申請修正，但以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次為限。</w:t>
      </w:r>
    </w:p>
    <w:p w:rsidR="007F1544" w:rsidRPr="001E5C59" w:rsidRDefault="003A4323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培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訓</w:t>
      </w:r>
      <w:r w:rsidR="007F1544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時程：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大學部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起至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</w:t>
      </w:r>
      <w:r w:rsidR="00EF2C45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級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下學期結束</w:t>
      </w:r>
      <w:r w:rsidR="007F1544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，中途未曾休學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。參與過程中，評審委員會將</w:t>
      </w:r>
      <w:r w:rsidR="00A9318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評估參加者是否</w:t>
      </w:r>
      <w:r w:rsidR="00A9318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積極保持本計畫第</w:t>
      </w:r>
      <w:r w:rsidR="00A9318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="00A9318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條之相關審核條件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  <w:r w:rsidR="00A9318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未通過定期審核者，將自計畫名單中移除。</w:t>
      </w:r>
    </w:p>
    <w:p w:rsidR="0089397B" w:rsidRPr="001E5C59" w:rsidRDefault="0089397B" w:rsidP="00F24763">
      <w:pPr>
        <w:autoSpaceDE w:val="0"/>
        <w:autoSpaceDN w:val="0"/>
        <w:adjustRightInd w:val="0"/>
        <w:ind w:leftChars="200" w:left="2179" w:hangingChars="708" w:hanging="1699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定期審核方式，另訂之。</w:t>
      </w:r>
    </w:p>
    <w:p w:rsidR="007F1544" w:rsidRPr="001E5C59" w:rsidRDefault="003A4323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五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F1544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審核條件：</w:t>
      </w:r>
      <w:r w:rsidR="00F04186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參加者</w:t>
      </w:r>
      <w:r w:rsidR="007F1544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應積極參與系內外之服務及活動，並符合以下要件之一者。</w:t>
      </w:r>
    </w:p>
    <w:p w:rsidR="007F1544" w:rsidRPr="001E5C59" w:rsidRDefault="007F1544" w:rsidP="00F93571">
      <w:pPr>
        <w:autoSpaceDE w:val="0"/>
        <w:autoSpaceDN w:val="0"/>
        <w:adjustRightInd w:val="0"/>
        <w:ind w:leftChars="200" w:left="1656" w:rightChars="-118" w:right="-283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學業成績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班排名或系排名前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="00E233DD"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，且有系上服務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例如班級幹部等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之紀錄</w:t>
      </w:r>
      <w:r w:rsidR="00F93571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者優先</w:t>
      </w:r>
      <w:r w:rsidR="00F141BF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1E5C59" w:rsidRDefault="007F1544" w:rsidP="00F24763">
      <w:pPr>
        <w:autoSpaceDE w:val="0"/>
        <w:autoSpaceDN w:val="0"/>
        <w:adjustRightInd w:val="0"/>
        <w:ind w:leftChars="200" w:left="840" w:rightChars="-60" w:right="-144" w:hangingChars="150" w:hanging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二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擔任系會或社團幹部，具有實質貢獻；</w:t>
      </w:r>
      <w:r w:rsidR="00E233DD" w:rsidRPr="001E5C59">
        <w:rPr>
          <w:rFonts w:ascii="Times New Roman" w:eastAsia="標楷體" w:hAnsi="Times New Roman" w:cs="Times New Roman"/>
          <w:color w:val="000000" w:themeColor="text1"/>
          <w:kern w:val="0"/>
        </w:rPr>
        <w:t>參與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系內服</w:t>
      </w:r>
      <w:r w:rsidR="000428A6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務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(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例課輔小老師、招生宣傳小組</w:t>
      </w:r>
      <w:r w:rsidR="000428A6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及其他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)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</w:rPr>
        <w:t>及</w:t>
      </w:r>
      <w:r w:rsidR="00E233DD" w:rsidRPr="001E5C59">
        <w:rPr>
          <w:rFonts w:ascii="Times New Roman" w:eastAsia="標楷體" w:hAnsi="Times New Roman" w:cs="Times New Roman"/>
          <w:color w:val="000000" w:themeColor="text1"/>
          <w:kern w:val="0"/>
        </w:rPr>
        <w:t>校內外志工服務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7F1544" w:rsidRPr="001E5C59" w:rsidRDefault="007F1544" w:rsidP="00F24763">
      <w:pPr>
        <w:autoSpaceDE w:val="0"/>
        <w:autoSpaceDN w:val="0"/>
        <w:adjustRightInd w:val="0"/>
        <w:ind w:leftChars="237" w:left="1745" w:hangingChars="490" w:hanging="1176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三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E233DD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有未來夢想，能提出規劃構想。</w:t>
      </w:r>
    </w:p>
    <w:p w:rsidR="007F1544" w:rsidRPr="001E5C59" w:rsidRDefault="003A4323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六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報名日期：共有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次報名機會，分別是第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(2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及第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學年下學期結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(1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束前。確</w:t>
      </w:r>
      <w:r w:rsidR="003104E6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實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日期以系網頁公告為準。</w:t>
      </w:r>
    </w:p>
    <w:p w:rsidR="00EF2C45" w:rsidRPr="001E5C59" w:rsidRDefault="00832EC6" w:rsidP="00114049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七</w:t>
      </w:r>
      <w:r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參與計畫人員</w:t>
      </w:r>
      <w:bookmarkStart w:id="0" w:name="_GoBack"/>
      <w:bookmarkEnd w:id="0"/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在培訓期間，對於各項應經評審之活動、獎項或推薦等，例如業界導師、業界實習、兩岸交流、暑期或學期交換生、國際交流、雙聯學位及其他等，具有優先錄取或加分之優勢。</w:t>
      </w:r>
      <w:r w:rsidR="00796B29"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唯考量培育領袖人才，參與本計畫的學生，應盡量參加</w:t>
      </w:r>
      <w:r w:rsidR="00796B29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上述之項目及專題研究。</w:t>
      </w:r>
    </w:p>
    <w:p w:rsidR="00114049" w:rsidRPr="001E5C59" w:rsidRDefault="00114049" w:rsidP="00114049">
      <w:pPr>
        <w:autoSpaceDE w:val="0"/>
        <w:autoSpaceDN w:val="0"/>
        <w:adjustRightInd w:val="0"/>
        <w:ind w:leftChars="200" w:left="960" w:rightChars="50" w:right="12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上述各項活動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未額滿前，非本</w:t>
      </w:r>
      <w:r w:rsidR="00717E38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培訓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計畫</w:t>
      </w:r>
      <w:r w:rsidR="00717E38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的學生</w:t>
      </w:r>
      <w:r w:rsidR="008F067E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亦</w:t>
      </w:r>
      <w:r w:rsidR="00717E38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具有報名之資格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832EC6" w:rsidRPr="001E5C59" w:rsidRDefault="003D7C49" w:rsidP="00CA0B9A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八、</w:t>
      </w:r>
      <w:r w:rsidR="00832EC6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決選</w:t>
      </w:r>
    </w:p>
    <w:p w:rsidR="00832EC6" w:rsidRPr="001E5C59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日期：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第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學年下學期。</w:t>
      </w:r>
    </w:p>
    <w:p w:rsidR="0099703B" w:rsidRPr="001E5C59" w:rsidRDefault="00832EC6" w:rsidP="007F1544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評審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方式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書面審查及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面試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。</w:t>
      </w:r>
    </w:p>
    <w:p w:rsidR="009E5D88" w:rsidRPr="001E5C59" w:rsidRDefault="0099703B" w:rsidP="00B753BE">
      <w:pPr>
        <w:autoSpaceDE w:val="0"/>
        <w:autoSpaceDN w:val="0"/>
        <w:adjustRightInd w:val="0"/>
        <w:ind w:left="566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名額及獎學金</w:t>
      </w:r>
      <w:r w:rsidR="009D06E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金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額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832EC6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由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評審</w:t>
      </w:r>
      <w:r w:rsidR="00832EC6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委員會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從</w:t>
      </w:r>
      <w:r w:rsidR="00832EC6" w:rsidRPr="001E5C59">
        <w:rPr>
          <w:rFonts w:ascii="Times New Roman" w:eastAsia="標楷體" w:hAnsi="Times New Roman" w:cs="Times New Roman"/>
          <w:color w:val="000000" w:themeColor="text1"/>
          <w:szCs w:val="24"/>
        </w:rPr>
        <w:t>計畫參加者中擇優</w:t>
      </w:r>
      <w:r w:rsidR="00B753BE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最多</w:t>
      </w:r>
      <w:r w:rsidR="00832EC6" w:rsidRPr="001E5C59">
        <w:rPr>
          <w:rFonts w:ascii="Times New Roman" w:eastAsia="標楷體" w:hAnsi="Times New Roman" w:cs="Times New Roman"/>
          <w:color w:val="000000" w:themeColor="text1"/>
          <w:szCs w:val="24"/>
        </w:rPr>
        <w:t>錄取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="00CA0B9A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名</w:t>
      </w:r>
      <w:r w:rsidR="009E5D88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9E5D88" w:rsidRPr="001E5C59" w:rsidRDefault="009E5D88" w:rsidP="00766FC8">
      <w:pPr>
        <w:autoSpaceDE w:val="0"/>
        <w:autoSpaceDN w:val="0"/>
        <w:adjustRightInd w:val="0"/>
        <w:ind w:left="1985" w:hangingChars="827" w:hanging="198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獎學金額度：依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參與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培訓期間分為，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年期培訓者</w:t>
      </w:r>
      <w:r w:rsidR="007929F3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－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名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最高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獎學金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萬元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年期培訓者</w:t>
      </w:r>
      <w:r w:rsidR="007929F3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－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每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名提供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獎學金最高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1E5C59">
        <w:rPr>
          <w:rFonts w:ascii="Times New Roman" w:eastAsia="標楷體" w:hAnsi="Times New Roman" w:cs="Times New Roman"/>
          <w:color w:val="000000" w:themeColor="text1"/>
          <w:szCs w:val="24"/>
        </w:rPr>
        <w:t>萬元。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奬學金依提出經費需求核定</w:t>
      </w:r>
      <w:r w:rsidR="007929F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，並採實支實付方式撥付款項</w:t>
      </w:r>
      <w:r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F24763" w:rsidRPr="001E5C59" w:rsidRDefault="009E5D88" w:rsidP="00F24763">
      <w:pPr>
        <w:autoSpaceDE w:val="0"/>
        <w:autoSpaceDN w:val="0"/>
        <w:adjustRightInd w:val="0"/>
        <w:ind w:left="48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九</w:t>
      </w:r>
      <w:r w:rsidR="00F24763" w:rsidRPr="001E5C5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</w:t>
      </w:r>
      <w:r w:rsidR="00405404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獲獎助之同學於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大學部第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學年度起執行其規劃計畫時，先頒發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F24763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的獎學金，計畫結束</w:t>
      </w:r>
      <w:r w:rsidR="00405404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後頒發另</w:t>
      </w:r>
      <w:r w:rsidR="00405404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1/2</w:t>
      </w:r>
      <w:r w:rsidR="00405404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之獎學金。</w:t>
      </w:r>
      <w:r w:rsidR="005C1D8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如有特殊原因</w:t>
      </w:r>
      <w:r w:rsidR="00CD6AF0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經提出申請並審核通過者，得</w:t>
      </w:r>
      <w:r w:rsidR="005C1D8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於計畫開始前即支領</w:t>
      </w:r>
      <w:r w:rsidR="009F199C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核定之</w:t>
      </w:r>
      <w:r w:rsidR="009C01B1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9C01B1" w:rsidRPr="001E5C59">
        <w:rPr>
          <w:rFonts w:ascii="Times New Roman" w:eastAsia="標楷體" w:hAnsi="Times New Roman" w:cs="Times New Roman"/>
          <w:color w:val="000000" w:themeColor="text1"/>
          <w:szCs w:val="24"/>
        </w:rPr>
        <w:t>0%</w:t>
      </w:r>
      <w:r w:rsidR="005C1D89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獎學金</w:t>
      </w:r>
      <w:r w:rsidR="009C01B1" w:rsidRPr="001E5C59">
        <w:rPr>
          <w:rFonts w:ascii="Times New Roman" w:eastAsia="標楷體" w:hAnsi="Times New Roman" w:cs="Times New Roman" w:hint="eastAsia"/>
          <w:color w:val="000000" w:themeColor="text1"/>
          <w:szCs w:val="24"/>
        </w:rPr>
        <w:t>；獲獎者須</w:t>
      </w:r>
      <w:r w:rsidR="009C01B1" w:rsidRPr="001E5C59">
        <w:rPr>
          <w:rFonts w:ascii="Times New Roman" w:eastAsia="標楷體" w:hAnsi="Times New Roman" w:cs="Times New Roman"/>
          <w:color w:val="000000" w:themeColor="text1"/>
        </w:rPr>
        <w:t>參加期末成果發表會並獲通過，方可支領餘額</w:t>
      </w:r>
      <w:r w:rsidR="009C01B1" w:rsidRPr="001E5C59">
        <w:rPr>
          <w:rFonts w:ascii="Times New Roman" w:eastAsia="標楷體" w:hAnsi="Times New Roman" w:cs="Times New Roman"/>
          <w:color w:val="000000" w:themeColor="text1"/>
        </w:rPr>
        <w:t>30%</w:t>
      </w:r>
      <w:r w:rsidR="009C01B1" w:rsidRPr="001E5C59">
        <w:rPr>
          <w:rFonts w:ascii="Times New Roman" w:eastAsia="標楷體" w:hAnsi="Times New Roman" w:cs="Times New Roman" w:hint="eastAsia"/>
          <w:color w:val="000000" w:themeColor="text1"/>
        </w:rPr>
        <w:t>。</w:t>
      </w:r>
      <w:r w:rsidR="00EA1DB1" w:rsidRPr="001E5C59">
        <w:rPr>
          <w:rFonts w:ascii="Times New Roman" w:eastAsia="標楷體" w:hAnsi="Times New Roman" w:cs="Times New Roman"/>
          <w:color w:val="000000" w:themeColor="text1"/>
        </w:rPr>
        <w:t>不得申請語言學習及考研究所之相關補助</w:t>
      </w:r>
      <w:r w:rsidR="00EA1DB1" w:rsidRPr="001E5C59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C91486" w:rsidRPr="001E5C59" w:rsidRDefault="009E5D88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</w:t>
      </w:r>
      <w:r w:rsidR="00EC28A0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、獲本計畫獎學金贊助之人員，</w:t>
      </w:r>
      <w:r w:rsidR="00C91486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有以下之義務：</w:t>
      </w:r>
    </w:p>
    <w:p w:rsidR="00C91486" w:rsidRPr="001E5C59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提供心得或成果報告一份。</w:t>
      </w:r>
    </w:p>
    <w:p w:rsidR="00EC28A0" w:rsidRPr="001E5C59" w:rsidRDefault="00C91486" w:rsidP="0089397B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 xml:space="preserve">　　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(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二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)</w:t>
      </w:r>
      <w:r w:rsidR="00EC28A0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出席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本計畫之</w:t>
      </w:r>
      <w:r w:rsidR="00EC28A0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推廣活動及座談，將經驗分享。</w:t>
      </w:r>
    </w:p>
    <w:p w:rsidR="00257B43" w:rsidRPr="001E5C59" w:rsidRDefault="00EC28A0" w:rsidP="00084EE2">
      <w:pPr>
        <w:autoSpaceDE w:val="0"/>
        <w:autoSpaceDN w:val="0"/>
        <w:adjustRightInd w:val="0"/>
        <w:ind w:left="425" w:hangingChars="177" w:hanging="425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</w:t>
      </w:r>
      <w:r w:rsidR="009E5D88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</w:t>
      </w:r>
      <w:r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、</w:t>
      </w:r>
      <w:r w:rsidR="0099703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其他</w:t>
      </w:r>
      <w:r w:rsidR="0089397B" w:rsidRPr="001E5C5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：本計畫如有未盡事宜，得隨時修正之。</w:t>
      </w:r>
    </w:p>
    <w:sectPr w:rsidR="00257B43" w:rsidRPr="001E5C59" w:rsidSect="00EA1DB1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6D" w:rsidRDefault="00B5006D" w:rsidP="00401CE2">
      <w:r>
        <w:separator/>
      </w:r>
    </w:p>
  </w:endnote>
  <w:endnote w:type="continuationSeparator" w:id="0">
    <w:p w:rsidR="00B5006D" w:rsidRDefault="00B5006D" w:rsidP="004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6D" w:rsidRDefault="00B5006D" w:rsidP="00401CE2">
      <w:r>
        <w:separator/>
      </w:r>
    </w:p>
  </w:footnote>
  <w:footnote w:type="continuationSeparator" w:id="0">
    <w:p w:rsidR="00B5006D" w:rsidRDefault="00B5006D" w:rsidP="004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7BA"/>
    <w:multiLevelType w:val="hybridMultilevel"/>
    <w:tmpl w:val="464EB450"/>
    <w:lvl w:ilvl="0" w:tplc="06E00CCC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413D95"/>
    <w:multiLevelType w:val="hybridMultilevel"/>
    <w:tmpl w:val="F9F26C14"/>
    <w:lvl w:ilvl="0" w:tplc="363864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71A6C"/>
    <w:multiLevelType w:val="hybridMultilevel"/>
    <w:tmpl w:val="306A9E2E"/>
    <w:lvl w:ilvl="0" w:tplc="681A41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B5A043D4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Arial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7955D9"/>
    <w:multiLevelType w:val="hybridMultilevel"/>
    <w:tmpl w:val="F8EE7FC6"/>
    <w:lvl w:ilvl="0" w:tplc="C2FA7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3525FF"/>
    <w:multiLevelType w:val="hybridMultilevel"/>
    <w:tmpl w:val="EB4EA1C0"/>
    <w:lvl w:ilvl="0" w:tplc="42F4E6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CB"/>
    <w:rsid w:val="00001ABF"/>
    <w:rsid w:val="000428A6"/>
    <w:rsid w:val="00084EE2"/>
    <w:rsid w:val="000E4C66"/>
    <w:rsid w:val="00114049"/>
    <w:rsid w:val="0012405A"/>
    <w:rsid w:val="001C353E"/>
    <w:rsid w:val="001D3458"/>
    <w:rsid w:val="001E5C59"/>
    <w:rsid w:val="00226E94"/>
    <w:rsid w:val="00255095"/>
    <w:rsid w:val="00257B43"/>
    <w:rsid w:val="0027427D"/>
    <w:rsid w:val="0029073D"/>
    <w:rsid w:val="00293F7F"/>
    <w:rsid w:val="002A01F5"/>
    <w:rsid w:val="002B623F"/>
    <w:rsid w:val="002D2DD2"/>
    <w:rsid w:val="002E782F"/>
    <w:rsid w:val="002F06E3"/>
    <w:rsid w:val="002F7831"/>
    <w:rsid w:val="00300F8D"/>
    <w:rsid w:val="003104E6"/>
    <w:rsid w:val="00352A6E"/>
    <w:rsid w:val="003575B7"/>
    <w:rsid w:val="003677A5"/>
    <w:rsid w:val="00392A93"/>
    <w:rsid w:val="003A4323"/>
    <w:rsid w:val="003D7C49"/>
    <w:rsid w:val="003E485B"/>
    <w:rsid w:val="00401CE2"/>
    <w:rsid w:val="00405404"/>
    <w:rsid w:val="004B5A32"/>
    <w:rsid w:val="004D1259"/>
    <w:rsid w:val="004E12F6"/>
    <w:rsid w:val="00503F36"/>
    <w:rsid w:val="00567A47"/>
    <w:rsid w:val="005A53A2"/>
    <w:rsid w:val="005B1D07"/>
    <w:rsid w:val="005C1D89"/>
    <w:rsid w:val="005C2E01"/>
    <w:rsid w:val="005C568C"/>
    <w:rsid w:val="00696A70"/>
    <w:rsid w:val="006B5772"/>
    <w:rsid w:val="006C6918"/>
    <w:rsid w:val="006F35AC"/>
    <w:rsid w:val="006F36E6"/>
    <w:rsid w:val="007002A3"/>
    <w:rsid w:val="00702825"/>
    <w:rsid w:val="00717E38"/>
    <w:rsid w:val="00766FC8"/>
    <w:rsid w:val="007929F3"/>
    <w:rsid w:val="00796B29"/>
    <w:rsid w:val="007D6A22"/>
    <w:rsid w:val="007F1544"/>
    <w:rsid w:val="00832EC6"/>
    <w:rsid w:val="00843943"/>
    <w:rsid w:val="0089397B"/>
    <w:rsid w:val="008F067E"/>
    <w:rsid w:val="008F679D"/>
    <w:rsid w:val="00923334"/>
    <w:rsid w:val="00972542"/>
    <w:rsid w:val="0099703B"/>
    <w:rsid w:val="009C01B1"/>
    <w:rsid w:val="009C7FC0"/>
    <w:rsid w:val="009D06EB"/>
    <w:rsid w:val="009E5D88"/>
    <w:rsid w:val="009F199C"/>
    <w:rsid w:val="009F789A"/>
    <w:rsid w:val="00A05262"/>
    <w:rsid w:val="00A5347C"/>
    <w:rsid w:val="00A75433"/>
    <w:rsid w:val="00A9318E"/>
    <w:rsid w:val="00AE2651"/>
    <w:rsid w:val="00B31771"/>
    <w:rsid w:val="00B5006D"/>
    <w:rsid w:val="00B753BE"/>
    <w:rsid w:val="00B830D2"/>
    <w:rsid w:val="00BC1D89"/>
    <w:rsid w:val="00BD3FB7"/>
    <w:rsid w:val="00BE55B6"/>
    <w:rsid w:val="00BF5FC9"/>
    <w:rsid w:val="00C11F90"/>
    <w:rsid w:val="00C60CFF"/>
    <w:rsid w:val="00C71211"/>
    <w:rsid w:val="00C713AF"/>
    <w:rsid w:val="00C91486"/>
    <w:rsid w:val="00C947BA"/>
    <w:rsid w:val="00CA0B9A"/>
    <w:rsid w:val="00CA1686"/>
    <w:rsid w:val="00CA338F"/>
    <w:rsid w:val="00CD6AF0"/>
    <w:rsid w:val="00CD7307"/>
    <w:rsid w:val="00CE39AE"/>
    <w:rsid w:val="00D73207"/>
    <w:rsid w:val="00DB0A24"/>
    <w:rsid w:val="00DB5435"/>
    <w:rsid w:val="00DD1528"/>
    <w:rsid w:val="00E03FA0"/>
    <w:rsid w:val="00E177E9"/>
    <w:rsid w:val="00E233DD"/>
    <w:rsid w:val="00E2528C"/>
    <w:rsid w:val="00E66944"/>
    <w:rsid w:val="00E91B75"/>
    <w:rsid w:val="00EA1DB1"/>
    <w:rsid w:val="00EB1464"/>
    <w:rsid w:val="00EB45CB"/>
    <w:rsid w:val="00EC28A0"/>
    <w:rsid w:val="00EE5776"/>
    <w:rsid w:val="00EF2C45"/>
    <w:rsid w:val="00F04186"/>
    <w:rsid w:val="00F141BF"/>
    <w:rsid w:val="00F228C2"/>
    <w:rsid w:val="00F24763"/>
    <w:rsid w:val="00F31A7E"/>
    <w:rsid w:val="00F32CB5"/>
    <w:rsid w:val="00F923CB"/>
    <w:rsid w:val="00F93571"/>
    <w:rsid w:val="00FC2D3A"/>
    <w:rsid w:val="00FD34A2"/>
    <w:rsid w:val="00FF2A5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424AFF-DD9A-4183-A895-1CF332E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E2"/>
    <w:rPr>
      <w:sz w:val="20"/>
      <w:szCs w:val="20"/>
    </w:rPr>
  </w:style>
  <w:style w:type="paragraph" w:styleId="a7">
    <w:name w:val="List Paragraph"/>
    <w:basedOn w:val="a"/>
    <w:uiPriority w:val="34"/>
    <w:qFormat/>
    <w:rsid w:val="00401CE2"/>
    <w:pPr>
      <w:ind w:leftChars="200" w:left="480"/>
    </w:pPr>
  </w:style>
  <w:style w:type="character" w:styleId="a8">
    <w:name w:val="Emphasis"/>
    <w:basedOn w:val="a0"/>
    <w:uiPriority w:val="20"/>
    <w:qFormat/>
    <w:rsid w:val="005A53A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A53A2"/>
  </w:style>
  <w:style w:type="character" w:styleId="a9">
    <w:name w:val="Hyperlink"/>
    <w:basedOn w:val="a0"/>
    <w:rsid w:val="00226E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C3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353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352A6E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352A6E"/>
    <w:rPr>
      <w:rFonts w:ascii="Times New Roman" w:eastAsia="新細明體" w:hAnsi="Times New Roman" w:cs="Times New Roman"/>
      <w:kern w:val="0"/>
      <w:szCs w:val="20"/>
    </w:rPr>
  </w:style>
  <w:style w:type="table" w:styleId="ae">
    <w:name w:val="Table Grid"/>
    <w:basedOn w:val="a1"/>
    <w:uiPriority w:val="59"/>
    <w:rsid w:val="00F2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536</Characters>
  <Application>Microsoft Office Word</Application>
  <DocSecurity>0</DocSecurity>
  <Lines>20</Lines>
  <Paragraphs>29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Hui-Chi</dc:creator>
  <cp:lastModifiedBy>魏慧琪</cp:lastModifiedBy>
  <cp:revision>2</cp:revision>
  <cp:lastPrinted>2014-04-22T01:41:00Z</cp:lastPrinted>
  <dcterms:created xsi:type="dcterms:W3CDTF">2019-05-01T04:18:00Z</dcterms:created>
  <dcterms:modified xsi:type="dcterms:W3CDTF">2019-05-01T04:18:00Z</dcterms:modified>
</cp:coreProperties>
</file>