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A0" w:rsidRPr="00CC7DAB" w:rsidRDefault="00877FD1" w:rsidP="000F48A0">
      <w:pPr>
        <w:widowControl/>
        <w:shd w:val="clear" w:color="auto" w:fill="FFFFFF"/>
        <w:spacing w:before="100" w:beforeAutospacing="1" w:after="100" w:afterAutospacing="1"/>
        <w:ind w:right="525"/>
        <w:rPr>
          <w:rFonts w:ascii="Times New Roman" w:eastAsia="標楷體" w:hAnsi="Times New Roman" w:cs="Times New Roman"/>
          <w:b/>
          <w:color w:val="666666"/>
          <w:kern w:val="0"/>
          <w:sz w:val="28"/>
          <w:szCs w:val="24"/>
        </w:rPr>
      </w:pPr>
      <w:bookmarkStart w:id="0" w:name="OLE_LINK29"/>
      <w:bookmarkStart w:id="1" w:name="OLE_LINK30"/>
      <w:bookmarkStart w:id="2" w:name="OLE_LINK31"/>
      <w:r w:rsidRPr="00CC7DAB">
        <w:rPr>
          <w:rFonts w:ascii="Times New Roman" w:eastAsia="標楷體" w:hAnsi="Times New Roman" w:cs="Times New Roman"/>
          <w:b/>
          <w:kern w:val="0"/>
          <w:sz w:val="28"/>
          <w:szCs w:val="24"/>
        </w:rPr>
        <w:t>10</w:t>
      </w:r>
      <w:r w:rsidR="00383FD0" w:rsidRPr="00CC7DAB">
        <w:rPr>
          <w:rFonts w:ascii="Times New Roman" w:eastAsia="標楷體" w:hAnsi="Times New Roman" w:cs="Times New Roman"/>
          <w:b/>
          <w:kern w:val="0"/>
          <w:sz w:val="28"/>
          <w:szCs w:val="24"/>
        </w:rPr>
        <w:t>7</w:t>
      </w:r>
      <w:r w:rsidR="000F48A0" w:rsidRPr="00CC7DAB">
        <w:rPr>
          <w:rFonts w:ascii="Times New Roman" w:eastAsia="標楷體" w:hAnsi="Times New Roman" w:cs="Times New Roman"/>
          <w:b/>
          <w:kern w:val="0"/>
          <w:sz w:val="28"/>
          <w:szCs w:val="24"/>
        </w:rPr>
        <w:t>學年度逕行修讀博士學位申請公告</w:t>
      </w:r>
      <w:r w:rsidR="000F48A0" w:rsidRPr="00CC7DAB">
        <w:rPr>
          <w:rFonts w:ascii="Times New Roman" w:eastAsia="標楷體" w:hAnsi="Times New Roman" w:cs="Times New Roman"/>
          <w:b/>
          <w:kern w:val="0"/>
          <w:sz w:val="28"/>
          <w:szCs w:val="24"/>
        </w:rPr>
        <w:t>-</w:t>
      </w:r>
      <w:r w:rsidR="000F48A0" w:rsidRPr="00CC7DAB">
        <w:rPr>
          <w:rFonts w:ascii="Times New Roman" w:eastAsia="標楷體" w:hAnsi="Times New Roman" w:cs="Times New Roman"/>
          <w:b/>
          <w:kern w:val="0"/>
          <w:sz w:val="28"/>
          <w:szCs w:val="24"/>
        </w:rPr>
        <w:t>第</w:t>
      </w:r>
      <w:r w:rsidR="00183677" w:rsidRPr="00CC7DAB">
        <w:rPr>
          <w:rFonts w:ascii="Times New Roman" w:eastAsia="標楷體" w:hAnsi="Times New Roman" w:cs="Times New Roman"/>
          <w:b/>
          <w:kern w:val="0"/>
          <w:sz w:val="28"/>
          <w:szCs w:val="24"/>
        </w:rPr>
        <w:t>2</w:t>
      </w:r>
      <w:r w:rsidR="000F48A0" w:rsidRPr="00CC7DAB">
        <w:rPr>
          <w:rFonts w:ascii="Times New Roman" w:eastAsia="標楷體" w:hAnsi="Times New Roman" w:cs="Times New Roman"/>
          <w:b/>
          <w:kern w:val="0"/>
          <w:sz w:val="28"/>
          <w:szCs w:val="24"/>
        </w:rPr>
        <w:t>次</w:t>
      </w:r>
      <w:r w:rsidR="007D18EE" w:rsidRPr="00CC7DAB">
        <w:rPr>
          <w:rFonts w:ascii="Times New Roman" w:eastAsia="標楷體" w:hAnsi="Times New Roman" w:cs="Times New Roman"/>
          <w:b/>
          <w:kern w:val="0"/>
          <w:sz w:val="28"/>
          <w:szCs w:val="24"/>
        </w:rPr>
        <w:t>作業</w:t>
      </w:r>
    </w:p>
    <w:bookmarkEnd w:id="0"/>
    <w:bookmarkEnd w:id="1"/>
    <w:bookmarkEnd w:id="2"/>
    <w:p w:rsidR="000F48A0" w:rsidRPr="00CC7DAB" w:rsidRDefault="000F48A0" w:rsidP="000F48A0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4"/>
          <w:highlight w:val="yellow"/>
        </w:rPr>
        <w:t>壹、碩士生逕行修讀博士學位</w:t>
      </w:r>
      <w:r w:rsidRPr="00CC7DAB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4"/>
        </w:rPr>
        <w:br/>
      </w:r>
      <w:bookmarkStart w:id="3" w:name="OLE_LINK33"/>
      <w:bookmarkStart w:id="4" w:name="OLE_LINK36"/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一、收件截止日期：</w:t>
      </w:r>
      <w:bookmarkStart w:id="5" w:name="OLE_LINK6"/>
      <w:bookmarkStart w:id="6" w:name="OLE_LINK7"/>
      <w:bookmarkStart w:id="7" w:name="OLE_LINK13"/>
      <w:r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10</w:t>
      </w:r>
      <w:r w:rsidR="00183677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8</w:t>
      </w:r>
      <w:r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年</w:t>
      </w:r>
      <w:bookmarkStart w:id="8" w:name="OLE_LINK14"/>
      <w:bookmarkStart w:id="9" w:name="OLE_LINK15"/>
      <w:bookmarkStart w:id="10" w:name="OLE_LINK16"/>
      <w:r w:rsidR="00183677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4</w:t>
      </w:r>
      <w:r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月</w:t>
      </w:r>
      <w:r w:rsidR="00183677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8</w:t>
      </w:r>
      <w:r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日（</w:t>
      </w:r>
      <w:r w:rsidR="00183677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一</w:t>
      </w:r>
      <w:r w:rsidR="00877FD1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）</w:t>
      </w:r>
      <w:r w:rsidR="00C85227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下</w:t>
      </w:r>
      <w:r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午</w:t>
      </w:r>
      <w:r w:rsidR="00C85227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5</w:t>
      </w:r>
      <w:r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點以前</w:t>
      </w:r>
      <w:bookmarkEnd w:id="5"/>
      <w:bookmarkEnd w:id="6"/>
      <w:bookmarkEnd w:id="7"/>
      <w:bookmarkEnd w:id="8"/>
      <w:bookmarkEnd w:id="9"/>
      <w:bookmarkEnd w:id="10"/>
      <w:r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，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備齊相關資料送達，逾期不候。</w:t>
      </w:r>
    </w:p>
    <w:p w:rsidR="000F48A0" w:rsidRPr="00CC7DAB" w:rsidRDefault="000F48A0" w:rsidP="000F48A0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11" w:name="OLE_LINK3"/>
      <w:bookmarkStart w:id="12" w:name="OLE_LINK4"/>
      <w:bookmarkStart w:id="13" w:name="OLE_LINK5"/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二、收件處：系辦公室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吳</w:t>
      </w:r>
      <w:r w:rsidR="00FF0D8B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怡璇</w:t>
      </w:r>
    </w:p>
    <w:p w:rsidR="000F48A0" w:rsidRPr="00CC7DAB" w:rsidRDefault="0019760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台達館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402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室，分機</w:t>
      </w:r>
      <w:r w:rsidR="002F77EC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="00FF0D8B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5371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e-mail:</w:t>
      </w:r>
      <w:r w:rsidR="00FF0D8B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hyperlink r:id="rId7" w:history="1">
        <w:r w:rsidR="00FF0D8B" w:rsidRPr="00CC7DAB">
          <w:rPr>
            <w:rStyle w:val="a4"/>
            <w:rFonts w:ascii="Times New Roman" w:eastAsia="標楷體" w:hAnsi="Times New Roman" w:cs="Times New Roman"/>
            <w:kern w:val="0"/>
            <w:szCs w:val="24"/>
          </w:rPr>
          <w:t>ihwu@mx.nthu.edu.tw</w:t>
        </w:r>
      </w:hyperlink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bookmarkEnd w:id="3"/>
    <w:bookmarkEnd w:id="4"/>
    <w:bookmarkEnd w:id="11"/>
    <w:bookmarkEnd w:id="12"/>
    <w:bookmarkEnd w:id="13"/>
    <w:p w:rsidR="000F48A0" w:rsidRPr="00CC7DAB" w:rsidRDefault="000F48A0" w:rsidP="000F48A0">
      <w:pPr>
        <w:widowControl/>
        <w:shd w:val="clear" w:color="auto" w:fill="FFFFFF"/>
        <w:spacing w:line="480" w:lineRule="atLeast"/>
        <w:ind w:left="48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三、申請資格：符合下列條件之一者</w:t>
      </w:r>
    </w:p>
    <w:p w:rsidR="000F48A0" w:rsidRPr="00CC7DAB" w:rsidRDefault="0019760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已修畢本系碩士班核心課程</w:t>
      </w:r>
    </w:p>
    <w:p w:rsidR="000F48A0" w:rsidRPr="00CC7DAB" w:rsidRDefault="0019760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學業成績優良者</w:t>
      </w:r>
    </w:p>
    <w:p w:rsidR="000F48A0" w:rsidRPr="00CC7DAB" w:rsidRDefault="0019760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研究成績優良者</w:t>
      </w:r>
    </w:p>
    <w:p w:rsidR="003D2529" w:rsidRPr="00CC7DAB" w:rsidRDefault="003D252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F48A0" w:rsidRPr="00CC7DAB" w:rsidRDefault="000F48A0" w:rsidP="000F48A0">
      <w:pPr>
        <w:widowControl/>
        <w:shd w:val="clear" w:color="auto" w:fill="FFFFFF"/>
        <w:spacing w:line="480" w:lineRule="atLeast"/>
        <w:ind w:left="48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四、</w:t>
      </w:r>
      <w:r w:rsidR="00014D95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應繳交資料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</w:p>
    <w:p w:rsidR="000F48A0" w:rsidRPr="00CC7DAB" w:rsidRDefault="0019760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逕行修讀博士學位申請書一份。</w:t>
      </w:r>
    </w:p>
    <w:p w:rsidR="000F48A0" w:rsidRPr="00CC7DAB" w:rsidRDefault="0019760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歷年成績單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含大學部及研究所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一份。</w:t>
      </w:r>
    </w:p>
    <w:p w:rsidR="000F48A0" w:rsidRPr="00CC7DAB" w:rsidRDefault="0019760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教授推薦信二封。</w:t>
      </w:r>
    </w:p>
    <w:p w:rsidR="000F48A0" w:rsidRPr="00CC7DAB" w:rsidRDefault="00197609" w:rsidP="000F48A0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四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以研究成績優良申請者，須檢附發表論文全文或被接受證明。</w:t>
      </w:r>
    </w:p>
    <w:p w:rsidR="00DF677B" w:rsidRPr="00CC7DAB" w:rsidRDefault="00197609" w:rsidP="00DF677B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szCs w:val="24"/>
        </w:rPr>
      </w:pPr>
      <w:bookmarkStart w:id="14" w:name="OLE_LINK1"/>
      <w:bookmarkStart w:id="15" w:name="OLE_LINK2"/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2906A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五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2906A0" w:rsidRPr="00CC7DAB">
        <w:rPr>
          <w:rFonts w:ascii="Times New Roman" w:eastAsia="標楷體" w:hAnsi="Times New Roman" w:cs="Times New Roman"/>
          <w:szCs w:val="24"/>
        </w:rPr>
        <w:t>英文能力測驗證明</w:t>
      </w:r>
      <w:r w:rsidR="00DF677B" w:rsidRPr="00CC7DAB">
        <w:rPr>
          <w:rFonts w:ascii="Times New Roman" w:eastAsia="標楷體" w:hAnsi="Times New Roman" w:cs="Times New Roman"/>
          <w:szCs w:val="24"/>
        </w:rPr>
        <w:t>：</w:t>
      </w:r>
    </w:p>
    <w:p w:rsidR="008D20FE" w:rsidRPr="00CC7DAB" w:rsidRDefault="008D20FE" w:rsidP="00DF677B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通過下列任一項本系採認之英語檢定及標準證明</w:t>
      </w:r>
      <w:r w:rsidR="00554709" w:rsidRPr="00CC7DAB">
        <w:rPr>
          <w:rFonts w:ascii="Times New Roman" w:eastAsia="標楷體" w:hAnsi="Times New Roman" w:cs="Times New Roman"/>
          <w:szCs w:val="24"/>
        </w:rPr>
        <w:t>影本乙份</w:t>
      </w:r>
      <w:r w:rsidRPr="00CC7DAB">
        <w:rPr>
          <w:rFonts w:ascii="Times New Roman" w:eastAsia="標楷體" w:hAnsi="Times New Roman" w:cs="Times New Roman"/>
          <w:szCs w:val="24"/>
        </w:rPr>
        <w:t>：</w:t>
      </w:r>
    </w:p>
    <w:p w:rsidR="008D20FE" w:rsidRPr="00CC7DAB" w:rsidRDefault="008D20FE" w:rsidP="008D20FE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全民英語能力分級檢定測驗（</w:t>
      </w:r>
      <w:r w:rsidRPr="00CC7DAB">
        <w:rPr>
          <w:rFonts w:ascii="Times New Roman" w:eastAsia="標楷體" w:hAnsi="Times New Roman" w:cs="Times New Roman"/>
          <w:szCs w:val="24"/>
        </w:rPr>
        <w:t>GEPT</w:t>
      </w:r>
      <w:r w:rsidRPr="00CC7DAB">
        <w:rPr>
          <w:rFonts w:ascii="Times New Roman" w:eastAsia="標楷體" w:hAnsi="Times New Roman" w:cs="Times New Roman"/>
          <w:szCs w:val="24"/>
        </w:rPr>
        <w:t>）：中級複試（測驗項目：口說、寫作）通過（含中高級複試（口說、寫作）、高級複試（口說、寫作）以上）</w:t>
      </w:r>
    </w:p>
    <w:p w:rsidR="008D20FE" w:rsidRPr="00CC7DAB" w:rsidRDefault="008D20FE" w:rsidP="008D20FE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雅思國際英語語文測驗（</w:t>
      </w:r>
      <w:r w:rsidRPr="00CC7DAB">
        <w:rPr>
          <w:rFonts w:ascii="Times New Roman" w:eastAsia="標楷體" w:hAnsi="Times New Roman" w:cs="Times New Roman"/>
          <w:szCs w:val="24"/>
        </w:rPr>
        <w:t>IELTS</w:t>
      </w:r>
      <w:r w:rsidRPr="00CC7DAB">
        <w:rPr>
          <w:rFonts w:ascii="Times New Roman" w:eastAsia="標楷體" w:hAnsi="Times New Roman" w:cs="Times New Roman"/>
          <w:szCs w:val="24"/>
        </w:rPr>
        <w:t>）：</w:t>
      </w:r>
      <w:r w:rsidRPr="00CC7DAB">
        <w:rPr>
          <w:rFonts w:ascii="Times New Roman" w:eastAsia="標楷體" w:hAnsi="Times New Roman" w:cs="Times New Roman"/>
          <w:szCs w:val="24"/>
        </w:rPr>
        <w:t>5.0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</w:t>
      </w:r>
    </w:p>
    <w:p w:rsidR="008D20FE" w:rsidRPr="00CC7DAB" w:rsidRDefault="008D20FE" w:rsidP="008D20FE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多益英語測驗（</w:t>
      </w:r>
      <w:r w:rsidRPr="00CC7DAB">
        <w:rPr>
          <w:rFonts w:ascii="Times New Roman" w:eastAsia="標楷體" w:hAnsi="Times New Roman" w:cs="Times New Roman"/>
          <w:szCs w:val="24"/>
        </w:rPr>
        <w:t>TOEIC</w:t>
      </w:r>
      <w:r w:rsidRPr="00CC7DAB">
        <w:rPr>
          <w:rFonts w:ascii="Times New Roman" w:eastAsia="標楷體" w:hAnsi="Times New Roman" w:cs="Times New Roman"/>
          <w:szCs w:val="24"/>
        </w:rPr>
        <w:t>）：</w:t>
      </w:r>
      <w:r w:rsidRPr="00CC7DAB">
        <w:rPr>
          <w:rFonts w:ascii="Times New Roman" w:eastAsia="標楷體" w:hAnsi="Times New Roman" w:cs="Times New Roman"/>
          <w:szCs w:val="24"/>
        </w:rPr>
        <w:t xml:space="preserve"> 620 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</w:t>
      </w:r>
    </w:p>
    <w:p w:rsidR="00DF677B" w:rsidRPr="00CC7DAB" w:rsidRDefault="008D20FE" w:rsidP="008D20FE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托福（</w:t>
      </w:r>
      <w:r w:rsidRPr="00CC7DAB">
        <w:rPr>
          <w:rFonts w:ascii="Times New Roman" w:eastAsia="標楷體" w:hAnsi="Times New Roman" w:cs="Times New Roman"/>
          <w:szCs w:val="24"/>
        </w:rPr>
        <w:t>TOEFL iBT</w:t>
      </w:r>
      <w:r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61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以上或（</w:t>
      </w:r>
      <w:r w:rsidRPr="00CC7DAB">
        <w:rPr>
          <w:rFonts w:ascii="Times New Roman" w:eastAsia="標楷體" w:hAnsi="Times New Roman" w:cs="Times New Roman"/>
          <w:szCs w:val="24"/>
        </w:rPr>
        <w:t>TOEFL CBT</w:t>
      </w:r>
      <w:r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173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以上或（</w:t>
      </w:r>
      <w:r w:rsidRPr="00CC7DAB">
        <w:rPr>
          <w:rFonts w:ascii="Times New Roman" w:eastAsia="標楷體" w:hAnsi="Times New Roman" w:cs="Times New Roman"/>
          <w:szCs w:val="24"/>
        </w:rPr>
        <w:t>TOEFL PBT</w:t>
      </w:r>
      <w:r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 xml:space="preserve">500 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</w:t>
      </w:r>
    </w:p>
    <w:p w:rsidR="00125895" w:rsidRPr="00CC7DAB" w:rsidRDefault="00125895" w:rsidP="00125895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bookmarkStart w:id="16" w:name="OLE_LINK59"/>
      <w:bookmarkStart w:id="17" w:name="OLE_LINK60"/>
      <w:bookmarkStart w:id="18" w:name="OLE_LINK61"/>
      <w:bookmarkStart w:id="19" w:name="OLE_LINK34"/>
      <w:bookmarkStart w:id="20" w:name="OLE_LINK35"/>
      <w:r w:rsidRPr="00CC7DAB">
        <w:rPr>
          <w:rFonts w:ascii="Times New Roman" w:eastAsia="標楷體" w:hAnsi="Times New Roman" w:cs="Times New Roman"/>
          <w:szCs w:val="24"/>
        </w:rPr>
        <w:t>GRE Verbal 142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</w:t>
      </w:r>
      <w:bookmarkEnd w:id="16"/>
      <w:bookmarkEnd w:id="17"/>
      <w:bookmarkEnd w:id="18"/>
    </w:p>
    <w:bookmarkEnd w:id="19"/>
    <w:bookmarkEnd w:id="20"/>
    <w:p w:rsidR="00CF29D6" w:rsidRPr="00CC7DAB" w:rsidRDefault="00CF29D6" w:rsidP="00CF29D6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  <w:t>（六）一頁</w:t>
      </w:r>
      <w:r w:rsidRPr="00CC7DAB">
        <w:rPr>
          <w:rFonts w:ascii="Times New Roman" w:eastAsia="標楷體" w:hAnsi="Times New Roman" w:cs="Times New Roman"/>
          <w:kern w:val="0"/>
          <w:highlight w:val="yellow"/>
        </w:rPr>
        <w:t>簡表</w:t>
      </w:r>
      <w:r w:rsidRPr="00CC7DAB">
        <w:rPr>
          <w:rFonts w:ascii="Times New Roman" w:eastAsia="標楷體" w:hAnsi="Times New Roman" w:cs="Times New Roman"/>
          <w:highlight w:val="yellow"/>
        </w:rPr>
        <w:t>，彙整有利審查資料</w:t>
      </w:r>
      <w:r w:rsidRPr="00CC7DAB">
        <w:rPr>
          <w:rFonts w:ascii="Times New Roman" w:eastAsia="標楷體" w:hAnsi="Times New Roman" w:cs="Times New Roman"/>
          <w:kern w:val="0"/>
          <w:highlight w:val="yellow"/>
        </w:rPr>
        <w:t>以利委員審閱</w:t>
      </w:r>
    </w:p>
    <w:p w:rsidR="00125895" w:rsidRPr="00CC7DAB" w:rsidRDefault="00125895" w:rsidP="00CF29D6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szCs w:val="24"/>
        </w:rPr>
      </w:pPr>
    </w:p>
    <w:bookmarkEnd w:id="14"/>
    <w:bookmarkEnd w:id="15"/>
    <w:p w:rsidR="008E0292" w:rsidRPr="00CC7DAB" w:rsidRDefault="000F48A0" w:rsidP="00A038CC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五、申請書與相關規定詳見附件檔案。</w:t>
      </w:r>
    </w:p>
    <w:p w:rsidR="001559C4" w:rsidRPr="00CC7DAB" w:rsidRDefault="001559C4" w:rsidP="00850DA2">
      <w:pPr>
        <w:widowControl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</w:p>
    <w:p w:rsidR="00850DA2" w:rsidRPr="00CC7DAB" w:rsidRDefault="002E220A" w:rsidP="00850DA2">
      <w:pPr>
        <w:widowControl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六</w:t>
      </w:r>
      <w:r w:rsidR="002850E7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、</w:t>
      </w:r>
      <w:r w:rsidR="00850DA2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奬勵辦法：</w:t>
      </w:r>
    </w:p>
    <w:p w:rsidR="00850DA2" w:rsidRPr="00CC7DAB" w:rsidRDefault="00850DA2" w:rsidP="00850DA2">
      <w:pPr>
        <w:widowControl/>
        <w:ind w:leftChars="177" w:left="42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（一）</w:t>
      </w:r>
      <w:r w:rsidRPr="00CC7DAB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校長獎學金：</w:t>
      </w:r>
    </w:p>
    <w:p w:rsidR="0062599D" w:rsidRPr="00CC7DAB" w:rsidRDefault="002850E7" w:rsidP="002850E7">
      <w:pPr>
        <w:widowControl/>
        <w:ind w:leftChars="198" w:left="475"/>
        <w:rPr>
          <w:rFonts w:ascii="Times New Roman" w:eastAsia="標楷體" w:hAnsi="Times New Roman" w:cs="Times New Roman"/>
        </w:rPr>
      </w:pPr>
      <w:r w:rsidRPr="00CC7DAB">
        <w:rPr>
          <w:rFonts w:ascii="Times New Roman" w:eastAsia="標楷體" w:hAnsi="Times New Roman" w:cs="Times New Roman"/>
        </w:rPr>
        <w:t>碩逕博：碩士班累計平均成績</w:t>
      </w:r>
      <w:r w:rsidRPr="00CC7DAB">
        <w:rPr>
          <w:rFonts w:ascii="Times New Roman" w:eastAsia="標楷體" w:hAnsi="Times New Roman" w:cs="Times New Roman"/>
        </w:rPr>
        <w:t>GPA 3.40</w:t>
      </w:r>
      <w:r w:rsidRPr="00CC7DAB">
        <w:rPr>
          <w:rFonts w:ascii="Times New Roman" w:eastAsia="標楷體" w:hAnsi="Times New Roman" w:cs="Times New Roman"/>
        </w:rPr>
        <w:t>（含）以上者，或學士班總成績居前</w:t>
      </w:r>
      <w:r w:rsidRPr="00CC7DAB">
        <w:rPr>
          <w:rFonts w:ascii="Times New Roman" w:eastAsia="標楷體" w:hAnsi="Times New Roman" w:cs="Times New Roman"/>
        </w:rPr>
        <w:t>30%</w:t>
      </w:r>
      <w:r w:rsidRPr="00CC7DAB">
        <w:rPr>
          <w:rFonts w:ascii="Times New Roman" w:eastAsia="標楷體" w:hAnsi="Times New Roman" w:cs="Times New Roman"/>
        </w:rPr>
        <w:t>（含）者，每年約</w:t>
      </w:r>
      <w:r w:rsidRPr="00CC7DAB">
        <w:rPr>
          <w:rFonts w:ascii="Times New Roman" w:eastAsia="標楷體" w:hAnsi="Times New Roman" w:cs="Times New Roman"/>
        </w:rPr>
        <w:t>3</w:t>
      </w:r>
      <w:r w:rsidRPr="00CC7DAB">
        <w:rPr>
          <w:rFonts w:ascii="Times New Roman" w:eastAsia="標楷體" w:hAnsi="Times New Roman" w:cs="Times New Roman"/>
        </w:rPr>
        <w:t>名。發放</w:t>
      </w:r>
      <w:r w:rsidRPr="00CC7DAB">
        <w:rPr>
          <w:rFonts w:ascii="Times New Roman" w:eastAsia="標楷體" w:hAnsi="Times New Roman" w:cs="Times New Roman"/>
        </w:rPr>
        <w:t>8</w:t>
      </w:r>
      <w:r w:rsidRPr="00CC7DAB">
        <w:rPr>
          <w:rFonts w:ascii="Times New Roman" w:eastAsia="標楷體" w:hAnsi="Times New Roman" w:cs="Times New Roman"/>
        </w:rPr>
        <w:t>學期，每月</w:t>
      </w:r>
      <w:r w:rsidRPr="00CC7DAB">
        <w:rPr>
          <w:rFonts w:ascii="Times New Roman" w:eastAsia="標楷體" w:hAnsi="Times New Roman" w:cs="Times New Roman"/>
        </w:rPr>
        <w:t>25,000</w:t>
      </w:r>
      <w:r w:rsidRPr="00CC7DAB">
        <w:rPr>
          <w:rFonts w:ascii="Times New Roman" w:eastAsia="標楷體" w:hAnsi="Times New Roman" w:cs="Times New Roman"/>
        </w:rPr>
        <w:t>元</w:t>
      </w:r>
      <w:r w:rsidRPr="00CC7DAB">
        <w:rPr>
          <w:rFonts w:ascii="Times New Roman" w:eastAsia="標楷體" w:hAnsi="Times New Roman" w:cs="Times New Roman"/>
        </w:rPr>
        <w:t>/</w:t>
      </w:r>
      <w:r w:rsidRPr="00CC7DAB">
        <w:rPr>
          <w:rFonts w:ascii="Times New Roman" w:eastAsia="標楷體" w:hAnsi="Times New Roman" w:cs="Times New Roman"/>
        </w:rPr>
        <w:t>人。第</w:t>
      </w:r>
      <w:r w:rsidRPr="00CC7DAB">
        <w:rPr>
          <w:rFonts w:ascii="Times New Roman" w:eastAsia="標楷體" w:hAnsi="Times New Roman" w:cs="Times New Roman"/>
        </w:rPr>
        <w:t>1~6</w:t>
      </w:r>
      <w:r w:rsidRPr="00CC7DAB">
        <w:rPr>
          <w:rFonts w:ascii="Times New Roman" w:eastAsia="標楷體" w:hAnsi="Times New Roman" w:cs="Times New Roman"/>
        </w:rPr>
        <w:t>學期學校提供</w:t>
      </w:r>
      <w:r w:rsidRPr="00CC7DAB">
        <w:rPr>
          <w:rFonts w:ascii="Times New Roman" w:eastAsia="標楷體" w:hAnsi="Times New Roman" w:cs="Times New Roman"/>
        </w:rPr>
        <w:t>15,000</w:t>
      </w:r>
      <w:r w:rsidRPr="00CC7DAB">
        <w:rPr>
          <w:rFonts w:ascii="Times New Roman" w:eastAsia="標楷體" w:hAnsi="Times New Roman" w:cs="Times New Roman"/>
        </w:rPr>
        <w:t>元、系所與指導教授提供</w:t>
      </w:r>
      <w:r w:rsidRPr="00CC7DAB">
        <w:rPr>
          <w:rFonts w:ascii="Times New Roman" w:eastAsia="標楷體" w:hAnsi="Times New Roman" w:cs="Times New Roman"/>
        </w:rPr>
        <w:t>10,000</w:t>
      </w:r>
      <w:r w:rsidRPr="00CC7DAB">
        <w:rPr>
          <w:rFonts w:ascii="Times New Roman" w:eastAsia="標楷體" w:hAnsi="Times New Roman" w:cs="Times New Roman"/>
        </w:rPr>
        <w:t>元，第</w:t>
      </w:r>
      <w:r w:rsidRPr="00CC7DAB">
        <w:rPr>
          <w:rFonts w:ascii="Times New Roman" w:eastAsia="標楷體" w:hAnsi="Times New Roman" w:cs="Times New Roman"/>
        </w:rPr>
        <w:t>7~8</w:t>
      </w:r>
      <w:r w:rsidRPr="00CC7DAB">
        <w:rPr>
          <w:rFonts w:ascii="Times New Roman" w:eastAsia="標楷體" w:hAnsi="Times New Roman" w:cs="Times New Roman"/>
        </w:rPr>
        <w:t>學期由院系所及指導教授提供。</w:t>
      </w:r>
      <w:bookmarkStart w:id="21" w:name="OLE_LINK57"/>
      <w:bookmarkStart w:id="22" w:name="OLE_LINK58"/>
    </w:p>
    <w:p w:rsidR="002850E7" w:rsidRPr="00CC7DAB" w:rsidRDefault="000F4FC8" w:rsidP="002850E7">
      <w:pPr>
        <w:widowControl/>
        <w:ind w:leftChars="198" w:left="47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="002850E7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詳細獎學金申請辦法與審核詳見「國立清華大學校長獎學金設置辦法」</w:t>
      </w:r>
      <w:bookmarkEnd w:id="21"/>
      <w:bookmarkEnd w:id="22"/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</w:p>
    <w:p w:rsidR="003D2529" w:rsidRPr="00CC7DAB" w:rsidRDefault="003D2529" w:rsidP="002850E7">
      <w:pPr>
        <w:widowControl/>
        <w:ind w:leftChars="198" w:left="47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</w:p>
    <w:p w:rsidR="00850DA2" w:rsidRPr="00CC7DAB" w:rsidRDefault="00850DA2" w:rsidP="002850E7">
      <w:pPr>
        <w:widowControl/>
        <w:ind w:leftChars="198" w:left="475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lastRenderedPageBreak/>
        <w:t>（二）</w:t>
      </w:r>
      <w:r w:rsidRPr="00CC7DAB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材料系教育部獎學金：</w:t>
      </w:r>
    </w:p>
    <w:p w:rsidR="009C01DF" w:rsidRPr="00CC7DAB" w:rsidRDefault="009C01DF" w:rsidP="002850E7">
      <w:pPr>
        <w:widowControl/>
        <w:ind w:leftChars="198" w:left="475"/>
        <w:rPr>
          <w:rFonts w:ascii="Times New Roman" w:eastAsia="標楷體" w:hAnsi="Times New Roman" w:cs="Times New Roman"/>
        </w:rPr>
      </w:pPr>
      <w:r w:rsidRPr="00CC7DAB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扣除工學院校長獎學金獲獎名單後，</w:t>
      </w:r>
      <w:r w:rsidRPr="00CC7DAB">
        <w:rPr>
          <w:rFonts w:ascii="Times New Roman" w:eastAsia="標楷體" w:hAnsi="Times New Roman" w:cs="Times New Roman"/>
        </w:rPr>
        <w:t>碩逕博</w:t>
      </w:r>
      <w:r w:rsidRPr="00CC7DAB">
        <w:rPr>
          <w:rFonts w:ascii="Times New Roman" w:eastAsia="標楷體" w:hAnsi="Times New Roman" w:cs="Times New Roman"/>
        </w:rPr>
        <w:t>1</w:t>
      </w:r>
      <w:r w:rsidRPr="00CC7DAB">
        <w:rPr>
          <w:rFonts w:ascii="Times New Roman" w:eastAsia="標楷體" w:hAnsi="Times New Roman" w:cs="Times New Roman"/>
        </w:rPr>
        <w:t>名，</w:t>
      </w:r>
      <w:r w:rsidRPr="00CC7DAB">
        <w:rPr>
          <w:rFonts w:ascii="Times New Roman" w:eastAsia="標楷體" w:hAnsi="Times New Roman" w:cs="Times New Roman"/>
        </w:rPr>
        <w:t>56,000</w:t>
      </w:r>
      <w:r w:rsidRPr="00CC7DAB">
        <w:rPr>
          <w:rFonts w:ascii="Times New Roman" w:eastAsia="標楷體" w:hAnsi="Times New Roman" w:cs="Times New Roman"/>
        </w:rPr>
        <w:t>元</w:t>
      </w:r>
      <w:r w:rsidRPr="00CC7DAB">
        <w:rPr>
          <w:rFonts w:ascii="Times New Roman" w:eastAsia="標楷體" w:hAnsi="Times New Roman" w:cs="Times New Roman"/>
        </w:rPr>
        <w:t>/</w:t>
      </w:r>
      <w:r w:rsidRPr="00CC7DAB">
        <w:rPr>
          <w:rFonts w:ascii="Times New Roman" w:eastAsia="標楷體" w:hAnsi="Times New Roman" w:cs="Times New Roman"/>
        </w:rPr>
        <w:t>人，分</w:t>
      </w:r>
      <w:r w:rsidRPr="00CC7DAB">
        <w:rPr>
          <w:rFonts w:ascii="Times New Roman" w:eastAsia="標楷體" w:hAnsi="Times New Roman" w:cs="Times New Roman"/>
        </w:rPr>
        <w:t>10</w:t>
      </w:r>
      <w:r w:rsidRPr="00CC7DAB">
        <w:rPr>
          <w:rFonts w:ascii="Times New Roman" w:eastAsia="標楷體" w:hAnsi="Times New Roman" w:cs="Times New Roman"/>
        </w:rPr>
        <w:t>個月發放。</w:t>
      </w:r>
    </w:p>
    <w:p w:rsidR="003D2529" w:rsidRPr="00CC7DAB" w:rsidRDefault="003D2529" w:rsidP="002850E7">
      <w:pPr>
        <w:widowControl/>
        <w:ind w:leftChars="198" w:left="475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（詳細獎學金辦法詳見「國立清華大學材料系教育部獎學金辦法」）</w:t>
      </w:r>
    </w:p>
    <w:p w:rsidR="00850DA2" w:rsidRPr="00CC7DAB" w:rsidRDefault="00850DA2" w:rsidP="002850E7">
      <w:pPr>
        <w:widowControl/>
        <w:ind w:leftChars="198" w:left="47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</w:p>
    <w:p w:rsidR="000F48A0" w:rsidRPr="00CC7DAB" w:rsidRDefault="000F48A0" w:rsidP="00A038CC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br/>
      </w:r>
      <w:bookmarkStart w:id="23" w:name="OLE_LINK18"/>
      <w:bookmarkStart w:id="24" w:name="OLE_LINK19"/>
      <w:r w:rsidRPr="00CC7DAB">
        <w:rPr>
          <w:rFonts w:ascii="Times New Roman" w:eastAsia="標楷體" w:hAnsi="Times New Roman" w:cs="Times New Roman"/>
          <w:color w:val="0000FF"/>
          <w:kern w:val="0"/>
          <w:sz w:val="28"/>
          <w:szCs w:val="24"/>
          <w:highlight w:val="yellow"/>
          <w:shd w:val="clear" w:color="auto" w:fill="FFFFFF"/>
        </w:rPr>
        <w:t>貳、</w:t>
      </w:r>
      <w:r w:rsidRPr="00CC7DAB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4"/>
          <w:highlight w:val="yellow"/>
          <w:shd w:val="clear" w:color="auto" w:fill="FFFFFF"/>
        </w:rPr>
        <w:t>學士班應屆畢業生逕行修讀博士學位</w:t>
      </w:r>
      <w:r w:rsidRPr="00CC7DAB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  <w:shd w:val="clear" w:color="auto" w:fill="FFFFFF"/>
        </w:rPr>
        <w:br/>
      </w:r>
      <w:bookmarkStart w:id="25" w:name="OLE_LINK20"/>
      <w:bookmarkStart w:id="26" w:name="OLE_LINK21"/>
      <w:bookmarkEnd w:id="23"/>
      <w:bookmarkEnd w:id="24"/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一、收件截止日期：</w:t>
      </w:r>
      <w:r w:rsidR="002E220A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108</w:t>
      </w:r>
      <w:r w:rsidR="002E220A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年</w:t>
      </w:r>
      <w:r w:rsidR="002E220A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4</w:t>
      </w:r>
      <w:r w:rsidR="002E220A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月</w:t>
      </w:r>
      <w:r w:rsidR="002E220A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8</w:t>
      </w:r>
      <w:r w:rsidR="002E220A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日（一）下午</w:t>
      </w:r>
      <w:r w:rsidR="002E220A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5</w:t>
      </w:r>
      <w:r w:rsidR="002E220A" w:rsidRPr="00CC7DAB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點以前</w:t>
      </w:r>
      <w:r w:rsidRPr="00CC7DAB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shd w:val="clear" w:color="auto" w:fill="FFFFFF"/>
        </w:rPr>
        <w:t>，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備齊相關資料送達，逾期不候。</w:t>
      </w:r>
    </w:p>
    <w:bookmarkEnd w:id="25"/>
    <w:bookmarkEnd w:id="26"/>
    <w:p w:rsidR="008D20FE" w:rsidRPr="00CC7DAB" w:rsidRDefault="008D20FE" w:rsidP="008D20FE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二、收件處：系辦公室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吳怡璇</w:t>
      </w:r>
    </w:p>
    <w:p w:rsidR="008D20FE" w:rsidRPr="00CC7DAB" w:rsidRDefault="00197609" w:rsidP="008D20FE">
      <w:pPr>
        <w:widowControl/>
        <w:shd w:val="clear" w:color="auto" w:fill="FFFFFF"/>
        <w:spacing w:line="480" w:lineRule="atLeast"/>
        <w:ind w:left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8D20FE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台達館</w:t>
      </w:r>
      <w:r w:rsidR="008D20FE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402</w:t>
      </w:r>
      <w:r w:rsidR="008D20FE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室，分機</w:t>
      </w:r>
      <w:r w:rsidR="008D20FE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35371</w:t>
      </w:r>
      <w:r w:rsidR="008D20FE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8D20FE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e-mail: </w:t>
      </w:r>
      <w:hyperlink r:id="rId8" w:history="1">
        <w:r w:rsidR="008D20FE" w:rsidRPr="00CC7DAB">
          <w:rPr>
            <w:rStyle w:val="a4"/>
            <w:rFonts w:ascii="Times New Roman" w:eastAsia="標楷體" w:hAnsi="Times New Roman" w:cs="Times New Roman"/>
            <w:kern w:val="0"/>
            <w:szCs w:val="24"/>
          </w:rPr>
          <w:t>ihwu@mx.nthu.edu.tw</w:t>
        </w:r>
      </w:hyperlink>
      <w:bookmarkStart w:id="27" w:name="_GoBack"/>
      <w:bookmarkEnd w:id="27"/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p w:rsidR="00014D95" w:rsidRPr="00CC7DAB" w:rsidRDefault="00014D95" w:rsidP="00014D95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14D95" w:rsidRPr="00CC7DAB" w:rsidRDefault="00014D95" w:rsidP="00014D95">
      <w:pPr>
        <w:widowControl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、申請標準：</w:t>
      </w:r>
    </w:p>
    <w:p w:rsidR="00014D95" w:rsidRPr="00CC7DAB" w:rsidRDefault="00014D95" w:rsidP="00014D95">
      <w:pPr>
        <w:widowControl/>
        <w:spacing w:line="480" w:lineRule="atLeast"/>
        <w:ind w:left="42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（一）總成績在全班或全系前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50%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者；或有研究潛力及表現者。</w:t>
      </w:r>
    </w:p>
    <w:p w:rsidR="00014D95" w:rsidRPr="00CC7DAB" w:rsidRDefault="00014D95" w:rsidP="00014D95">
      <w:pPr>
        <w:widowControl/>
        <w:spacing w:line="480" w:lineRule="atLeast"/>
        <w:ind w:left="42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（二）提送研究計畫書、經招生委員會評定為優異者。</w:t>
      </w:r>
    </w:p>
    <w:p w:rsidR="00014D95" w:rsidRPr="00CC7DAB" w:rsidRDefault="00014D95" w:rsidP="00014D95">
      <w:pPr>
        <w:widowControl/>
        <w:spacing w:line="480" w:lineRule="atLeast"/>
        <w:ind w:left="42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(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不論總成績在全班或全系前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50%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者或有研究潛力及表現者，皆須提送研究計畫書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)</w:t>
      </w:r>
    </w:p>
    <w:p w:rsidR="00014D95" w:rsidRPr="00CC7DAB" w:rsidRDefault="00014D95" w:rsidP="00014D95">
      <w:pPr>
        <w:widowControl/>
        <w:spacing w:line="480" w:lineRule="atLeast"/>
        <w:ind w:left="42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（三）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103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年度起，凡以「有研究潛力及表現者」之資格申請者，須參加本系之大學部研究論文競賽或修畢本系</w:t>
      </w:r>
      <w:r w:rsidRPr="00CC7DAB">
        <w:rPr>
          <w:rFonts w:ascii="Times New Roman" w:eastAsia="標楷體" w:hAnsi="Times New Roman" w:cs="Times New Roman"/>
          <w:color w:val="FF0000"/>
          <w:u w:val="single"/>
          <w:shd w:val="pct15" w:color="auto" w:fill="FFFFFF"/>
        </w:rPr>
        <w:t>材料專題研究相關課程</w:t>
      </w:r>
      <w:r w:rsidRPr="00CC7DAB">
        <w:rPr>
          <w:rFonts w:ascii="Times New Roman" w:eastAsia="標楷體" w:hAnsi="Times New Roman" w:cs="Times New Roman"/>
          <w:color w:val="FF0000"/>
          <w:u w:val="single"/>
          <w:shd w:val="pct15" w:color="auto" w:fill="FFFFFF"/>
        </w:rPr>
        <w:t>1</w:t>
      </w:r>
      <w:r w:rsidRPr="00CC7DAB">
        <w:rPr>
          <w:rFonts w:ascii="Times New Roman" w:eastAsia="標楷體" w:hAnsi="Times New Roman" w:cs="Times New Roman"/>
          <w:color w:val="FF0000"/>
          <w:u w:val="single"/>
          <w:shd w:val="pct15" w:color="auto" w:fill="FFFFFF"/>
        </w:rPr>
        <w:t>學期（例：材料科學專題、材料整合專題等）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，並至招生委員會議中作口頭報告。（詳閱：七、補充說明）</w:t>
      </w:r>
    </w:p>
    <w:p w:rsidR="00014D95" w:rsidRPr="00CC7DAB" w:rsidRDefault="00014D95" w:rsidP="00014D95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F48A0" w:rsidRPr="00CC7DAB" w:rsidRDefault="00014D95" w:rsidP="000F48A0">
      <w:pPr>
        <w:widowControl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四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、</w:t>
      </w:r>
      <w:bookmarkStart w:id="28" w:name="OLE_LINK26"/>
      <w:bookmarkStart w:id="29" w:name="OLE_LINK27"/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繳交資料</w:t>
      </w:r>
      <w:bookmarkEnd w:id="28"/>
      <w:bookmarkEnd w:id="29"/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：</w:t>
      </w:r>
    </w:p>
    <w:p w:rsidR="000F48A0" w:rsidRPr="00CC7DAB" w:rsidRDefault="00197609" w:rsidP="000F48A0">
      <w:pPr>
        <w:widowControl/>
        <w:spacing w:line="480" w:lineRule="atLeast"/>
        <w:ind w:left="566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="00742DC6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一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逕行修讀博士學位申請書一份</w:t>
      </w:r>
    </w:p>
    <w:p w:rsidR="000F48A0" w:rsidRPr="00CC7DAB" w:rsidRDefault="00197609" w:rsidP="000F48A0">
      <w:pPr>
        <w:widowControl/>
        <w:spacing w:line="480" w:lineRule="atLeast"/>
        <w:ind w:left="566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="00742DC6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二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學士班歷年成績單一份</w:t>
      </w:r>
    </w:p>
    <w:p w:rsidR="000F48A0" w:rsidRPr="00CC7DAB" w:rsidRDefault="00197609" w:rsidP="000F48A0">
      <w:pPr>
        <w:widowControl/>
        <w:spacing w:line="480" w:lineRule="atLeast"/>
        <w:ind w:left="566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="00742DC6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教授推薦函二封以上</w:t>
      </w:r>
    </w:p>
    <w:p w:rsidR="000F48A0" w:rsidRPr="00CC7DAB" w:rsidRDefault="00197609" w:rsidP="000F48A0">
      <w:pPr>
        <w:widowControl/>
        <w:spacing w:line="480" w:lineRule="atLeast"/>
        <w:ind w:left="566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="00742DC6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四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系、所、學位學程指定繳交資料</w:t>
      </w:r>
    </w:p>
    <w:p w:rsidR="001F20FB" w:rsidRPr="00CC7DAB" w:rsidRDefault="00503BC0" w:rsidP="000F48A0">
      <w:pPr>
        <w:widowControl/>
        <w:spacing w:line="480" w:lineRule="atLeast"/>
        <w:ind w:left="566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（五）不論總成績在全班或全系前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50%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者或有研究潛力及表現者，皆須提送研究計畫書。</w:t>
      </w:r>
    </w:p>
    <w:p w:rsidR="00503BC0" w:rsidRPr="00CC7DAB" w:rsidRDefault="001F20FB" w:rsidP="000F48A0">
      <w:pPr>
        <w:widowControl/>
        <w:spacing w:line="480" w:lineRule="atLeast"/>
        <w:ind w:left="566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 xml:space="preserve">      </w:t>
      </w:r>
      <w:r w:rsidRPr="00CC7DAB">
        <w:rPr>
          <w:rFonts w:ascii="Times New Roman" w:eastAsia="標楷體" w:hAnsi="Times New Roman" w:cs="Times New Roman"/>
          <w:color w:val="0070C0"/>
          <w:kern w:val="0"/>
          <w:szCs w:val="24"/>
          <w:shd w:val="clear" w:color="auto" w:fill="FFFFFF"/>
        </w:rPr>
        <w:t>(</w:t>
      </w:r>
      <w:r w:rsidRPr="00CC7DAB">
        <w:rPr>
          <w:rFonts w:ascii="Times New Roman" w:eastAsia="標楷體" w:hAnsi="Times New Roman" w:cs="Times New Roman"/>
          <w:color w:val="0070C0"/>
          <w:kern w:val="0"/>
          <w:szCs w:val="24"/>
          <w:shd w:val="clear" w:color="auto" w:fill="FFFFFF"/>
        </w:rPr>
        <w:t>依據申請標準第二點</w:t>
      </w:r>
      <w:r w:rsidRPr="00CC7DAB">
        <w:rPr>
          <w:rFonts w:ascii="Times New Roman" w:eastAsia="標楷體" w:hAnsi="Times New Roman" w:cs="Times New Roman"/>
          <w:color w:val="0070C0"/>
          <w:kern w:val="0"/>
          <w:szCs w:val="24"/>
          <w:shd w:val="clear" w:color="auto" w:fill="FFFFFF"/>
        </w:rPr>
        <w:t>)</w:t>
      </w:r>
    </w:p>
    <w:p w:rsidR="008D20FE" w:rsidRPr="00CC7DAB" w:rsidRDefault="00742DC6" w:rsidP="008D20FE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03BC0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（六</w:t>
      </w:r>
      <w:r w:rsidR="00197609" w:rsidRPr="00CC7DAB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8D20FE" w:rsidRPr="00CC7DAB">
        <w:rPr>
          <w:rFonts w:ascii="Times New Roman" w:eastAsia="標楷體" w:hAnsi="Times New Roman" w:cs="Times New Roman"/>
          <w:szCs w:val="24"/>
        </w:rPr>
        <w:t>英文能力測驗證明：</w:t>
      </w:r>
    </w:p>
    <w:p w:rsidR="008D20FE" w:rsidRPr="00CC7DAB" w:rsidRDefault="008D20FE" w:rsidP="008D20FE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通過下列任一項本系採認之英語檢定及標準證明</w:t>
      </w:r>
      <w:bookmarkStart w:id="30" w:name="OLE_LINK8"/>
      <w:bookmarkStart w:id="31" w:name="OLE_LINK9"/>
      <w:bookmarkStart w:id="32" w:name="OLE_LINK10"/>
      <w:r w:rsidR="00554709" w:rsidRPr="00CC7DAB">
        <w:rPr>
          <w:rFonts w:ascii="Times New Roman" w:eastAsia="標楷體" w:hAnsi="Times New Roman" w:cs="Times New Roman"/>
          <w:szCs w:val="24"/>
        </w:rPr>
        <w:t>影本乙份</w:t>
      </w:r>
      <w:bookmarkEnd w:id="30"/>
      <w:bookmarkEnd w:id="31"/>
      <w:bookmarkEnd w:id="32"/>
      <w:r w:rsidRPr="00CC7DAB">
        <w:rPr>
          <w:rFonts w:ascii="Times New Roman" w:eastAsia="標楷體" w:hAnsi="Times New Roman" w:cs="Times New Roman"/>
          <w:szCs w:val="24"/>
        </w:rPr>
        <w:t>：</w:t>
      </w:r>
    </w:p>
    <w:p w:rsidR="008D20FE" w:rsidRPr="00CC7DAB" w:rsidRDefault="008D20FE" w:rsidP="008D20FE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全民英語能力分級檢定測驗（</w:t>
      </w:r>
      <w:r w:rsidRPr="00CC7DAB">
        <w:rPr>
          <w:rFonts w:ascii="Times New Roman" w:eastAsia="標楷體" w:hAnsi="Times New Roman" w:cs="Times New Roman"/>
          <w:szCs w:val="24"/>
        </w:rPr>
        <w:t>GEPT</w:t>
      </w:r>
      <w:r w:rsidRPr="00CC7DAB">
        <w:rPr>
          <w:rFonts w:ascii="Times New Roman" w:eastAsia="標楷體" w:hAnsi="Times New Roman" w:cs="Times New Roman"/>
          <w:szCs w:val="24"/>
        </w:rPr>
        <w:t>）：中級複試（測驗項目：口說、寫作）通過（含中高級複試（口說、寫作）、高級複試（口說、寫作）以上）</w:t>
      </w:r>
    </w:p>
    <w:p w:rsidR="008D20FE" w:rsidRPr="00CC7DAB" w:rsidRDefault="008D20FE" w:rsidP="008D20FE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雅思國際英語語文測驗（</w:t>
      </w:r>
      <w:r w:rsidRPr="00CC7DAB">
        <w:rPr>
          <w:rFonts w:ascii="Times New Roman" w:eastAsia="標楷體" w:hAnsi="Times New Roman" w:cs="Times New Roman"/>
          <w:szCs w:val="24"/>
        </w:rPr>
        <w:t>IELTS</w:t>
      </w:r>
      <w:r w:rsidRPr="00CC7DAB">
        <w:rPr>
          <w:rFonts w:ascii="Times New Roman" w:eastAsia="標楷體" w:hAnsi="Times New Roman" w:cs="Times New Roman"/>
          <w:szCs w:val="24"/>
        </w:rPr>
        <w:t>）：</w:t>
      </w:r>
      <w:r w:rsidRPr="00CC7DAB">
        <w:rPr>
          <w:rFonts w:ascii="Times New Roman" w:eastAsia="標楷體" w:hAnsi="Times New Roman" w:cs="Times New Roman"/>
          <w:szCs w:val="24"/>
        </w:rPr>
        <w:t>5.0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</w:t>
      </w:r>
    </w:p>
    <w:p w:rsidR="008D20FE" w:rsidRPr="00CC7DAB" w:rsidRDefault="008D20FE" w:rsidP="008D20FE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多益英語測驗（</w:t>
      </w:r>
      <w:r w:rsidRPr="00CC7DAB">
        <w:rPr>
          <w:rFonts w:ascii="Times New Roman" w:eastAsia="標楷體" w:hAnsi="Times New Roman" w:cs="Times New Roman"/>
          <w:szCs w:val="24"/>
        </w:rPr>
        <w:t>TOEIC</w:t>
      </w:r>
      <w:r w:rsidRPr="00CC7DAB">
        <w:rPr>
          <w:rFonts w:ascii="Times New Roman" w:eastAsia="標楷體" w:hAnsi="Times New Roman" w:cs="Times New Roman"/>
          <w:szCs w:val="24"/>
        </w:rPr>
        <w:t>）：</w:t>
      </w:r>
      <w:r w:rsidRPr="00CC7DAB">
        <w:rPr>
          <w:rFonts w:ascii="Times New Roman" w:eastAsia="標楷體" w:hAnsi="Times New Roman" w:cs="Times New Roman"/>
          <w:szCs w:val="24"/>
        </w:rPr>
        <w:t xml:space="preserve"> 620 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</w:t>
      </w:r>
    </w:p>
    <w:p w:rsidR="008D20FE" w:rsidRPr="00CC7DAB" w:rsidRDefault="008D20FE" w:rsidP="008D20FE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托福（</w:t>
      </w:r>
      <w:r w:rsidRPr="00CC7DAB">
        <w:rPr>
          <w:rFonts w:ascii="Times New Roman" w:eastAsia="標楷體" w:hAnsi="Times New Roman" w:cs="Times New Roman"/>
          <w:szCs w:val="24"/>
        </w:rPr>
        <w:t>TOEFL iBT</w:t>
      </w:r>
      <w:r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61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以上或（</w:t>
      </w:r>
      <w:r w:rsidRPr="00CC7DAB">
        <w:rPr>
          <w:rFonts w:ascii="Times New Roman" w:eastAsia="標楷體" w:hAnsi="Times New Roman" w:cs="Times New Roman"/>
          <w:szCs w:val="24"/>
        </w:rPr>
        <w:t>TOEFL CBT</w:t>
      </w:r>
      <w:r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173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以上或（</w:t>
      </w:r>
      <w:r w:rsidRPr="00CC7DAB">
        <w:rPr>
          <w:rFonts w:ascii="Times New Roman" w:eastAsia="標楷體" w:hAnsi="Times New Roman" w:cs="Times New Roman"/>
          <w:szCs w:val="24"/>
        </w:rPr>
        <w:t>TOEFL PBT</w:t>
      </w:r>
      <w:r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 xml:space="preserve">500 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</w:t>
      </w:r>
    </w:p>
    <w:p w:rsidR="00125895" w:rsidRPr="00CC7DAB" w:rsidRDefault="00125895" w:rsidP="00125895">
      <w:pPr>
        <w:pStyle w:val="a9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szCs w:val="24"/>
        </w:rPr>
        <w:t>GRE Verbal 142</w:t>
      </w:r>
      <w:r w:rsidRPr="00CC7DAB">
        <w:rPr>
          <w:rFonts w:ascii="Times New Roman" w:eastAsia="標楷體" w:hAnsi="Times New Roman" w:cs="Times New Roman"/>
          <w:szCs w:val="24"/>
        </w:rPr>
        <w:t>分</w:t>
      </w:r>
      <w:r w:rsidR="00197609" w:rsidRPr="00CC7DAB">
        <w:rPr>
          <w:rFonts w:ascii="Times New Roman" w:eastAsia="標楷體" w:hAnsi="Times New Roman" w:cs="Times New Roman"/>
          <w:szCs w:val="24"/>
        </w:rPr>
        <w:t>（</w:t>
      </w:r>
      <w:r w:rsidRPr="00CC7DAB">
        <w:rPr>
          <w:rFonts w:ascii="Times New Roman" w:eastAsia="標楷體" w:hAnsi="Times New Roman" w:cs="Times New Roman"/>
          <w:szCs w:val="24"/>
        </w:rPr>
        <w:t>含</w:t>
      </w:r>
      <w:r w:rsidR="00197609" w:rsidRPr="00CC7DAB">
        <w:rPr>
          <w:rFonts w:ascii="Times New Roman" w:eastAsia="標楷體" w:hAnsi="Times New Roman" w:cs="Times New Roman"/>
          <w:szCs w:val="24"/>
        </w:rPr>
        <w:t>）</w:t>
      </w:r>
      <w:r w:rsidRPr="00CC7DAB">
        <w:rPr>
          <w:rFonts w:ascii="Times New Roman" w:eastAsia="標楷體" w:hAnsi="Times New Roman" w:cs="Times New Roman"/>
          <w:szCs w:val="24"/>
        </w:rPr>
        <w:t>以上</w:t>
      </w:r>
    </w:p>
    <w:p w:rsidR="00391F17" w:rsidRPr="00CC7DAB" w:rsidRDefault="00391F17" w:rsidP="00391F17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szCs w:val="24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  <w:t>（七）一頁</w:t>
      </w:r>
      <w:r w:rsidRPr="00CC7DAB">
        <w:rPr>
          <w:rFonts w:ascii="Times New Roman" w:eastAsia="標楷體" w:hAnsi="Times New Roman" w:cs="Times New Roman"/>
          <w:kern w:val="0"/>
          <w:highlight w:val="yellow"/>
        </w:rPr>
        <w:t>簡表</w:t>
      </w:r>
      <w:r w:rsidRPr="00CC7DAB">
        <w:rPr>
          <w:rFonts w:ascii="Times New Roman" w:eastAsia="標楷體" w:hAnsi="Times New Roman" w:cs="Times New Roman"/>
          <w:highlight w:val="yellow"/>
        </w:rPr>
        <w:t>，彙整有利審查資料</w:t>
      </w:r>
      <w:r w:rsidRPr="00CC7DAB">
        <w:rPr>
          <w:rFonts w:ascii="Times New Roman" w:eastAsia="標楷體" w:hAnsi="Times New Roman" w:cs="Times New Roman"/>
          <w:kern w:val="0"/>
          <w:highlight w:val="yellow"/>
        </w:rPr>
        <w:t>以利委員審閱</w:t>
      </w:r>
    </w:p>
    <w:p w:rsidR="002906A0" w:rsidRPr="00CC7DAB" w:rsidRDefault="002906A0" w:rsidP="002906A0">
      <w:pPr>
        <w:widowControl/>
        <w:ind w:left="567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</w:p>
    <w:p w:rsidR="000F48A0" w:rsidRPr="00CC7DAB" w:rsidRDefault="000F48A0" w:rsidP="000F48A0">
      <w:pPr>
        <w:widowControl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五、奬勵辦法：</w:t>
      </w:r>
    </w:p>
    <w:p w:rsidR="00850DA2" w:rsidRPr="00CC7DAB" w:rsidRDefault="000F4FC8" w:rsidP="00850DA2">
      <w:pPr>
        <w:widowControl/>
        <w:spacing w:line="480" w:lineRule="atLeast"/>
        <w:ind w:left="425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（一）</w:t>
      </w:r>
      <w:r w:rsidR="00850DA2" w:rsidRPr="00CC7DAB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校長獎學金：</w:t>
      </w:r>
    </w:p>
    <w:p w:rsidR="00850DA2" w:rsidRPr="00CC7DAB" w:rsidRDefault="00850DA2" w:rsidP="0062599D">
      <w:pPr>
        <w:widowControl/>
        <w:spacing w:line="480" w:lineRule="atLeast"/>
        <w:ind w:left="425"/>
        <w:rPr>
          <w:rFonts w:ascii="Times New Roman" w:eastAsia="標楷體" w:hAnsi="Times New Roman" w:cs="Times New Roman"/>
        </w:rPr>
      </w:pPr>
      <w:r w:rsidRPr="00CC7DAB">
        <w:rPr>
          <w:rFonts w:ascii="Times New Roman" w:eastAsia="標楷體" w:hAnsi="Times New Roman" w:cs="Times New Roman"/>
        </w:rPr>
        <w:t>學逕博：總成績居全班前</w:t>
      </w:r>
      <w:r w:rsidRPr="00CC7DAB">
        <w:rPr>
          <w:rFonts w:ascii="Times New Roman" w:eastAsia="標楷體" w:hAnsi="Times New Roman" w:cs="Times New Roman"/>
        </w:rPr>
        <w:t>30%</w:t>
      </w:r>
      <w:r w:rsidRPr="00CC7DAB">
        <w:rPr>
          <w:rFonts w:ascii="Times New Roman" w:eastAsia="標楷體" w:hAnsi="Times New Roman" w:cs="Times New Roman"/>
        </w:rPr>
        <w:t>（含）者，每年約</w:t>
      </w:r>
      <w:r w:rsidRPr="00CC7DAB">
        <w:rPr>
          <w:rFonts w:ascii="Times New Roman" w:eastAsia="標楷體" w:hAnsi="Times New Roman" w:cs="Times New Roman"/>
        </w:rPr>
        <w:t>2</w:t>
      </w:r>
      <w:r w:rsidRPr="00CC7DAB">
        <w:rPr>
          <w:rFonts w:ascii="Times New Roman" w:eastAsia="標楷體" w:hAnsi="Times New Roman" w:cs="Times New Roman"/>
        </w:rPr>
        <w:t>名。</w:t>
      </w:r>
      <w:bookmarkStart w:id="33" w:name="OLE_LINK239"/>
      <w:bookmarkStart w:id="34" w:name="OLE_LINK240"/>
      <w:r w:rsidRPr="00CC7DAB">
        <w:rPr>
          <w:rFonts w:ascii="Times New Roman" w:eastAsia="標楷體" w:hAnsi="Times New Roman" w:cs="Times New Roman"/>
        </w:rPr>
        <w:t>發放</w:t>
      </w:r>
      <w:r w:rsidRPr="00CC7DAB">
        <w:rPr>
          <w:rFonts w:ascii="Times New Roman" w:eastAsia="標楷體" w:hAnsi="Times New Roman" w:cs="Times New Roman"/>
        </w:rPr>
        <w:t>8</w:t>
      </w:r>
      <w:r w:rsidRPr="00CC7DAB">
        <w:rPr>
          <w:rFonts w:ascii="Times New Roman" w:eastAsia="標楷體" w:hAnsi="Times New Roman" w:cs="Times New Roman"/>
        </w:rPr>
        <w:t>學期，每月</w:t>
      </w:r>
      <w:r w:rsidRPr="00CC7DAB">
        <w:rPr>
          <w:rFonts w:ascii="Times New Roman" w:eastAsia="標楷體" w:hAnsi="Times New Roman" w:cs="Times New Roman"/>
        </w:rPr>
        <w:t>25,000</w:t>
      </w:r>
      <w:r w:rsidRPr="00CC7DAB">
        <w:rPr>
          <w:rFonts w:ascii="Times New Roman" w:eastAsia="標楷體" w:hAnsi="Times New Roman" w:cs="Times New Roman"/>
        </w:rPr>
        <w:t>元</w:t>
      </w:r>
      <w:r w:rsidRPr="00CC7DAB">
        <w:rPr>
          <w:rFonts w:ascii="Times New Roman" w:eastAsia="標楷體" w:hAnsi="Times New Roman" w:cs="Times New Roman"/>
        </w:rPr>
        <w:t>/</w:t>
      </w:r>
      <w:r w:rsidRPr="00CC7DAB">
        <w:rPr>
          <w:rFonts w:ascii="Times New Roman" w:eastAsia="標楷體" w:hAnsi="Times New Roman" w:cs="Times New Roman"/>
        </w:rPr>
        <w:t>人；第</w:t>
      </w:r>
      <w:r w:rsidRPr="00CC7DAB">
        <w:rPr>
          <w:rFonts w:ascii="Times New Roman" w:eastAsia="標楷體" w:hAnsi="Times New Roman" w:cs="Times New Roman"/>
        </w:rPr>
        <w:t>1~6</w:t>
      </w:r>
      <w:r w:rsidRPr="00CC7DAB">
        <w:rPr>
          <w:rFonts w:ascii="Times New Roman" w:eastAsia="標楷體" w:hAnsi="Times New Roman" w:cs="Times New Roman"/>
        </w:rPr>
        <w:t>學期學校提供</w:t>
      </w:r>
      <w:r w:rsidRPr="00CC7DAB">
        <w:rPr>
          <w:rFonts w:ascii="Times New Roman" w:eastAsia="標楷體" w:hAnsi="Times New Roman" w:cs="Times New Roman"/>
        </w:rPr>
        <w:t>15,000</w:t>
      </w:r>
      <w:r w:rsidRPr="00CC7DAB">
        <w:rPr>
          <w:rFonts w:ascii="Times New Roman" w:eastAsia="標楷體" w:hAnsi="Times New Roman" w:cs="Times New Roman"/>
        </w:rPr>
        <w:t>元、系所與指導教授提供</w:t>
      </w:r>
      <w:r w:rsidRPr="00CC7DAB">
        <w:rPr>
          <w:rFonts w:ascii="Times New Roman" w:eastAsia="標楷體" w:hAnsi="Times New Roman" w:cs="Times New Roman"/>
        </w:rPr>
        <w:t>10,000</w:t>
      </w:r>
      <w:r w:rsidRPr="00CC7DAB">
        <w:rPr>
          <w:rFonts w:ascii="Times New Roman" w:eastAsia="標楷體" w:hAnsi="Times New Roman" w:cs="Times New Roman"/>
        </w:rPr>
        <w:t>元，第</w:t>
      </w:r>
      <w:r w:rsidRPr="00CC7DAB">
        <w:rPr>
          <w:rFonts w:ascii="Times New Roman" w:eastAsia="標楷體" w:hAnsi="Times New Roman" w:cs="Times New Roman"/>
        </w:rPr>
        <w:t>7~8</w:t>
      </w:r>
      <w:r w:rsidRPr="00CC7DAB">
        <w:rPr>
          <w:rFonts w:ascii="Times New Roman" w:eastAsia="標楷體" w:hAnsi="Times New Roman" w:cs="Times New Roman"/>
        </w:rPr>
        <w:t>學期由院系所及指導教授提供。</w:t>
      </w:r>
      <w:bookmarkEnd w:id="33"/>
      <w:bookmarkEnd w:id="34"/>
      <w:r w:rsidRPr="00CC7DAB">
        <w:rPr>
          <w:rFonts w:ascii="Times New Roman" w:eastAsia="標楷體" w:hAnsi="Times New Roman" w:cs="Times New Roman"/>
        </w:rPr>
        <w:t>（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詳細獎學金申請辦法與審核詳見「國立清華大學校長獎學金設置辦法」）</w:t>
      </w:r>
    </w:p>
    <w:p w:rsidR="003D2529" w:rsidRPr="00CC7DAB" w:rsidRDefault="003D2529" w:rsidP="00850DA2">
      <w:pPr>
        <w:widowControl/>
        <w:spacing w:line="480" w:lineRule="atLeast"/>
        <w:ind w:left="42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</w:p>
    <w:p w:rsidR="00850DA2" w:rsidRPr="00CC7DAB" w:rsidRDefault="00850DA2" w:rsidP="00850DA2">
      <w:pPr>
        <w:widowControl/>
        <w:spacing w:line="480" w:lineRule="atLeast"/>
        <w:ind w:left="42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（二）材料系教育部獎學金：</w:t>
      </w:r>
    </w:p>
    <w:p w:rsidR="000F48A0" w:rsidRPr="00CC7DAB" w:rsidRDefault="009C01DF" w:rsidP="000F4FC8">
      <w:pPr>
        <w:widowControl/>
        <w:spacing w:line="480" w:lineRule="atLeast"/>
        <w:ind w:left="425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扣除工學院校長獎學金獲獎名單後，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申請時之總成績在全班或全系前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20%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者，每名給予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10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萬元獎學金，於取得博士候選人資格之當學期起分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10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個月發放，</w:t>
      </w:r>
      <w:r w:rsidR="000F48A0" w:rsidRPr="00CC7DAB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由本系研究生獎助學金支應。</w:t>
      </w:r>
    </w:p>
    <w:p w:rsidR="003D2529" w:rsidRPr="00CC7DAB" w:rsidRDefault="003D2529" w:rsidP="000F4FC8">
      <w:pPr>
        <w:widowControl/>
        <w:spacing w:line="480" w:lineRule="atLeast"/>
        <w:ind w:left="425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（詳細獎學金辦法詳見「國立清華大學材料系教育部獎學金辦法」）</w:t>
      </w:r>
    </w:p>
    <w:p w:rsidR="003D2529" w:rsidRPr="00CC7DAB" w:rsidRDefault="003D2529" w:rsidP="000F4FC8">
      <w:pPr>
        <w:widowControl/>
        <w:spacing w:line="480" w:lineRule="atLeast"/>
        <w:ind w:left="425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</w:p>
    <w:p w:rsidR="000F4FC8" w:rsidRPr="00CC7DAB" w:rsidRDefault="000F48A0" w:rsidP="000F4FC8">
      <w:pPr>
        <w:widowControl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六、其他</w:t>
      </w:r>
    </w:p>
    <w:p w:rsidR="008E5023" w:rsidRPr="00CC7DAB" w:rsidRDefault="000F48A0" w:rsidP="000F4FC8">
      <w:pPr>
        <w:widowControl/>
        <w:spacing w:line="480" w:lineRule="atLeast"/>
        <w:ind w:leftChars="192" w:left="461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經審核通過進入本系博士班就讀，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3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年內</w:t>
      </w:r>
      <w:r w:rsidR="00197609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不含休學期間</w:t>
      </w:r>
      <w:r w:rsidR="00197609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不得申請轉入碩士。</w:t>
      </w:r>
    </w:p>
    <w:p w:rsidR="000F48A0" w:rsidRPr="00CC7DAB" w:rsidRDefault="000F48A0" w:rsidP="008E5023">
      <w:pPr>
        <w:widowControl/>
        <w:shd w:val="clear" w:color="auto" w:fill="FFFFFF"/>
        <w:spacing w:line="480" w:lineRule="atLeast"/>
        <w:ind w:leftChars="24" w:left="281" w:hangingChars="93" w:hanging="223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七、補充說明：</w:t>
      </w:r>
    </w:p>
    <w:p w:rsidR="000F48A0" w:rsidRPr="00CC7DAB" w:rsidRDefault="000F4FC8" w:rsidP="000F48A0">
      <w:pPr>
        <w:widowControl/>
        <w:spacing w:line="480" w:lineRule="atLeast"/>
        <w:ind w:left="840" w:hanging="360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="002E220A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一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不論總成績在全班或全系前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50%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者或有研究潛力及表現者，皆須提送研究計畫書。</w:t>
      </w:r>
    </w:p>
    <w:p w:rsidR="000F48A0" w:rsidRPr="00CC7DAB" w:rsidRDefault="002E220A" w:rsidP="000F48A0">
      <w:pPr>
        <w:widowControl/>
        <w:spacing w:line="480" w:lineRule="atLeast"/>
        <w:ind w:left="840" w:hanging="360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（二</w:t>
      </w:r>
      <w:r w:rsidR="000F4FC8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「有研究潛力及表現者」之資格申請者，另須參加本系之</w:t>
      </w:r>
      <w:r w:rsidR="000F48A0" w:rsidRPr="00CC7DAB">
        <w:rPr>
          <w:rFonts w:ascii="Times New Roman" w:eastAsia="標楷體" w:hAnsi="Times New Roman" w:cs="Times New Roman"/>
          <w:b/>
          <w:color w:val="000000"/>
          <w:kern w:val="0"/>
          <w:szCs w:val="24"/>
          <w:shd w:val="clear" w:color="auto" w:fill="FFFFFF"/>
        </w:rPr>
        <w:t>大學部研究論文競賽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或</w:t>
      </w:r>
      <w:r w:rsidR="000F48A0" w:rsidRPr="00CC7DAB">
        <w:rPr>
          <w:rFonts w:ascii="Times New Roman" w:eastAsia="標楷體" w:hAnsi="Times New Roman" w:cs="Times New Roman"/>
          <w:b/>
          <w:color w:val="000000"/>
          <w:kern w:val="0"/>
          <w:szCs w:val="24"/>
          <w:shd w:val="clear" w:color="auto" w:fill="FFFFFF"/>
        </w:rPr>
        <w:t>修畢</w:t>
      </w:r>
      <w:r w:rsidR="00CC06D9" w:rsidRPr="00CC7DAB">
        <w:rPr>
          <w:rFonts w:ascii="Times New Roman" w:eastAsia="標楷體" w:hAnsi="Times New Roman" w:cs="Times New Roman"/>
          <w:b/>
          <w:color w:val="000000"/>
          <w:kern w:val="0"/>
          <w:szCs w:val="24"/>
          <w:shd w:val="clear" w:color="auto" w:fill="FFFFFF"/>
        </w:rPr>
        <w:t>本系</w:t>
      </w:r>
      <w:r w:rsidR="00CC06D9" w:rsidRPr="00CC7DAB">
        <w:rPr>
          <w:rFonts w:ascii="Times New Roman" w:eastAsia="標楷體" w:hAnsi="Times New Roman" w:cs="Times New Roman"/>
          <w:color w:val="FF0000"/>
          <w:u w:val="single"/>
          <w:shd w:val="pct15" w:color="auto" w:fill="FFFFFF"/>
        </w:rPr>
        <w:t>材料專題研究相關課程</w:t>
      </w:r>
      <w:r w:rsidR="00CC06D9" w:rsidRPr="00CC7DAB">
        <w:rPr>
          <w:rFonts w:ascii="Times New Roman" w:eastAsia="標楷體" w:hAnsi="Times New Roman" w:cs="Times New Roman"/>
          <w:color w:val="FF0000"/>
          <w:u w:val="single"/>
          <w:shd w:val="pct15" w:color="auto" w:fill="FFFFFF"/>
        </w:rPr>
        <w:t>1</w:t>
      </w:r>
      <w:r w:rsidR="00CC06D9" w:rsidRPr="00CC7DAB">
        <w:rPr>
          <w:rFonts w:ascii="Times New Roman" w:eastAsia="標楷體" w:hAnsi="Times New Roman" w:cs="Times New Roman"/>
          <w:color w:val="FF0000"/>
          <w:u w:val="single"/>
          <w:shd w:val="pct15" w:color="auto" w:fill="FFFFFF"/>
        </w:rPr>
        <w:t>學期（例：材料科學專題、材料整合專題等）</w:t>
      </w:r>
      <w:r w:rsidR="000F48A0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，並至招生委員會議中作口頭報告。</w:t>
      </w:r>
    </w:p>
    <w:p w:rsidR="000F48A0" w:rsidRPr="00CC7DAB" w:rsidRDefault="000F48A0" w:rsidP="000F48A0">
      <w:pPr>
        <w:widowControl/>
        <w:spacing w:line="480" w:lineRule="atLeast"/>
        <w:ind w:left="1320" w:hanging="480"/>
        <w:rPr>
          <w:rFonts w:ascii="Times New Roman" w:eastAsia="標楷體" w:hAnsi="Times New Roman" w:cs="Times New Roman"/>
          <w:b/>
          <w:color w:val="000000"/>
          <w:kern w:val="0"/>
          <w:szCs w:val="24"/>
          <w:shd w:val="clear" w:color="auto" w:fill="FFFFFF"/>
        </w:rPr>
      </w:pPr>
      <w:r w:rsidRPr="00CC7DAB">
        <w:rPr>
          <w:rFonts w:ascii="Times New Roman" w:eastAsia="標楷體" w:hAnsi="Times New Roman" w:cs="Times New Roman"/>
          <w:b/>
          <w:color w:val="000000"/>
          <w:kern w:val="0"/>
          <w:szCs w:val="24"/>
          <w:shd w:val="clear" w:color="auto" w:fill="FFFFFF"/>
        </w:rPr>
        <w:t>請同學檢附相關證明文件。</w:t>
      </w:r>
    </w:p>
    <w:p w:rsidR="00C94FCF" w:rsidRPr="00CC7DAB" w:rsidRDefault="000F48A0" w:rsidP="00C94FCF">
      <w:pPr>
        <w:widowControl/>
        <w:spacing w:line="480" w:lineRule="atLeast"/>
        <w:ind w:left="1320" w:hanging="480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Segoe UI Symbol" w:eastAsia="標楷體" w:hAnsi="Segoe UI Symbol" w:cs="Segoe UI Symbol"/>
          <w:color w:val="000000"/>
          <w:kern w:val="0"/>
          <w:szCs w:val="24"/>
          <w:shd w:val="clear" w:color="auto" w:fill="FFFFFF"/>
        </w:rPr>
        <w:t>★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口頭報告日期將另信件通知申請者。</w:t>
      </w:r>
    </w:p>
    <w:p w:rsidR="000F48A0" w:rsidRPr="00CC7DAB" w:rsidRDefault="000F48A0" w:rsidP="00C94FCF">
      <w:pPr>
        <w:widowControl/>
        <w:spacing w:line="480" w:lineRule="atLeast"/>
        <w:ind w:left="1320" w:hanging="480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</w:pPr>
      <w:r w:rsidRPr="00CC7DAB">
        <w:rPr>
          <w:rFonts w:ascii="Segoe UI Symbol" w:eastAsia="標楷體" w:hAnsi="Segoe UI Symbol" w:cs="Segoe UI Symbol"/>
          <w:color w:val="000000"/>
          <w:kern w:val="0"/>
          <w:szCs w:val="24"/>
          <w:shd w:val="clear" w:color="auto" w:fill="FFFFFF"/>
        </w:rPr>
        <w:t>★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口頭報告內容：</w:t>
      </w:r>
      <w:r w:rsidR="00C23CCA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1</w:t>
      </w:r>
      <w:r w:rsidR="00C23CCA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個人簡歷，</w:t>
      </w:r>
      <w:r w:rsidR="00C23CCA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2</w:t>
      </w:r>
      <w:r w:rsidR="00C23CCA"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）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5-10</w:t>
      </w:r>
      <w:r w:rsidRPr="00CC7DAB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分鐘研究報告</w:t>
      </w:r>
    </w:p>
    <w:p w:rsidR="000F4FC8" w:rsidRPr="00CC7DAB" w:rsidRDefault="000F4FC8">
      <w:pPr>
        <w:rPr>
          <w:rFonts w:ascii="Times New Roman" w:eastAsia="標楷體" w:hAnsi="Times New Roman" w:cs="Times New Roman"/>
          <w:szCs w:val="24"/>
        </w:rPr>
      </w:pPr>
    </w:p>
    <w:p w:rsidR="002E220A" w:rsidRPr="00CC7DAB" w:rsidRDefault="002E220A">
      <w:pPr>
        <w:rPr>
          <w:rFonts w:ascii="Times New Roman" w:eastAsia="標楷體" w:hAnsi="Times New Roman" w:cs="Times New Roman"/>
          <w:szCs w:val="24"/>
        </w:rPr>
      </w:pPr>
    </w:p>
    <w:p w:rsidR="001E2B86" w:rsidRPr="00CC7DAB" w:rsidRDefault="001E2B86">
      <w:pPr>
        <w:rPr>
          <w:rFonts w:ascii="Times New Roman" w:eastAsia="標楷體" w:hAnsi="Times New Roman" w:cs="Times New Roman"/>
          <w:sz w:val="28"/>
          <w:szCs w:val="24"/>
        </w:rPr>
      </w:pPr>
      <w:r w:rsidRPr="00CC7DAB">
        <w:rPr>
          <w:rFonts w:ascii="Times New Roman" w:eastAsia="標楷體" w:hAnsi="Times New Roman" w:cs="Times New Roman"/>
          <w:color w:val="333333"/>
          <w:szCs w:val="23"/>
          <w:shd w:val="clear" w:color="auto" w:fill="FFFFFF"/>
        </w:rPr>
        <w:t>備註：第</w:t>
      </w:r>
      <w:r w:rsidR="002E220A" w:rsidRPr="00CC7DAB">
        <w:rPr>
          <w:rFonts w:ascii="Times New Roman" w:eastAsia="標楷體" w:hAnsi="Times New Roman" w:cs="Times New Roman"/>
          <w:color w:val="333333"/>
          <w:szCs w:val="23"/>
          <w:shd w:val="clear" w:color="auto" w:fill="FFFFFF"/>
        </w:rPr>
        <w:t>3</w:t>
      </w:r>
      <w:r w:rsidRPr="00CC7DAB">
        <w:rPr>
          <w:rFonts w:ascii="Times New Roman" w:eastAsia="標楷體" w:hAnsi="Times New Roman" w:cs="Times New Roman"/>
          <w:color w:val="333333"/>
          <w:szCs w:val="23"/>
          <w:shd w:val="clear" w:color="auto" w:fill="FFFFFF"/>
        </w:rPr>
        <w:t>次逕博作業大約於</w:t>
      </w:r>
      <w:r w:rsidR="002E220A" w:rsidRPr="00CC7DAB">
        <w:rPr>
          <w:rFonts w:ascii="Times New Roman" w:eastAsia="標楷體" w:hAnsi="Times New Roman" w:cs="Times New Roman"/>
          <w:color w:val="333333"/>
          <w:szCs w:val="23"/>
          <w:shd w:val="clear" w:color="auto" w:fill="FFFFFF"/>
        </w:rPr>
        <w:t>6</w:t>
      </w:r>
      <w:r w:rsidRPr="00CC7DAB">
        <w:rPr>
          <w:rFonts w:ascii="Times New Roman" w:eastAsia="標楷體" w:hAnsi="Times New Roman" w:cs="Times New Roman"/>
          <w:color w:val="333333"/>
          <w:szCs w:val="23"/>
          <w:shd w:val="clear" w:color="auto" w:fill="FFFFFF"/>
        </w:rPr>
        <w:t>月辦理</w:t>
      </w:r>
      <w:r w:rsidRPr="00CC7DAB">
        <w:rPr>
          <w:rFonts w:ascii="Times New Roman" w:eastAsia="標楷體" w:hAnsi="Times New Roman" w:cs="Times New Roman"/>
          <w:color w:val="333333"/>
          <w:szCs w:val="23"/>
          <w:shd w:val="clear" w:color="auto" w:fill="FFFFFF"/>
        </w:rPr>
        <w:t>(</w:t>
      </w:r>
      <w:r w:rsidRPr="00CC7DAB">
        <w:rPr>
          <w:rFonts w:ascii="Times New Roman" w:eastAsia="標楷體" w:hAnsi="Times New Roman" w:cs="Times New Roman"/>
          <w:color w:val="333333"/>
          <w:szCs w:val="23"/>
          <w:shd w:val="clear" w:color="auto" w:fill="FFFFFF"/>
        </w:rPr>
        <w:t>實際辦理時程依據校方通知為準</w:t>
      </w:r>
      <w:r w:rsidRPr="00CC7DAB">
        <w:rPr>
          <w:rFonts w:ascii="Times New Roman" w:eastAsia="標楷體" w:hAnsi="Times New Roman" w:cs="Times New Roman"/>
          <w:color w:val="333333"/>
          <w:szCs w:val="23"/>
          <w:shd w:val="clear" w:color="auto" w:fill="FFFFFF"/>
        </w:rPr>
        <w:t>)</w:t>
      </w:r>
    </w:p>
    <w:sectPr w:rsidR="001E2B86" w:rsidRPr="00CC7DAB" w:rsidSect="00410E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C8" w:rsidRDefault="009065C8" w:rsidP="00BF46F2">
      <w:r>
        <w:separator/>
      </w:r>
    </w:p>
  </w:endnote>
  <w:endnote w:type="continuationSeparator" w:id="0">
    <w:p w:rsidR="009065C8" w:rsidRDefault="009065C8" w:rsidP="00BF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C8" w:rsidRDefault="009065C8" w:rsidP="00BF46F2">
      <w:r>
        <w:separator/>
      </w:r>
    </w:p>
  </w:footnote>
  <w:footnote w:type="continuationSeparator" w:id="0">
    <w:p w:rsidR="009065C8" w:rsidRDefault="009065C8" w:rsidP="00BF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7C2"/>
    <w:multiLevelType w:val="hybridMultilevel"/>
    <w:tmpl w:val="CE32084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4FA10E61"/>
    <w:multiLevelType w:val="multilevel"/>
    <w:tmpl w:val="A42E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0"/>
    <w:rsid w:val="00014D95"/>
    <w:rsid w:val="000F48A0"/>
    <w:rsid w:val="000F4FC8"/>
    <w:rsid w:val="00125895"/>
    <w:rsid w:val="001357EF"/>
    <w:rsid w:val="001463E7"/>
    <w:rsid w:val="001559C4"/>
    <w:rsid w:val="00183677"/>
    <w:rsid w:val="00197609"/>
    <w:rsid w:val="001E2B86"/>
    <w:rsid w:val="001F20FB"/>
    <w:rsid w:val="002850E7"/>
    <w:rsid w:val="002906A0"/>
    <w:rsid w:val="002B4F76"/>
    <w:rsid w:val="002E220A"/>
    <w:rsid w:val="002F77EC"/>
    <w:rsid w:val="00383FD0"/>
    <w:rsid w:val="00391F17"/>
    <w:rsid w:val="003A4050"/>
    <w:rsid w:val="003D2529"/>
    <w:rsid w:val="003F6C4C"/>
    <w:rsid w:val="00410E9B"/>
    <w:rsid w:val="00503BC0"/>
    <w:rsid w:val="0051176D"/>
    <w:rsid w:val="00527292"/>
    <w:rsid w:val="00554709"/>
    <w:rsid w:val="005600FF"/>
    <w:rsid w:val="00585DFF"/>
    <w:rsid w:val="0062599D"/>
    <w:rsid w:val="00632B38"/>
    <w:rsid w:val="00657E6B"/>
    <w:rsid w:val="006845A3"/>
    <w:rsid w:val="006A7652"/>
    <w:rsid w:val="006B2804"/>
    <w:rsid w:val="006C733D"/>
    <w:rsid w:val="00742DC6"/>
    <w:rsid w:val="00762A14"/>
    <w:rsid w:val="00782FF9"/>
    <w:rsid w:val="007D18EE"/>
    <w:rsid w:val="007D3F20"/>
    <w:rsid w:val="008155DE"/>
    <w:rsid w:val="00850DA2"/>
    <w:rsid w:val="00877FD1"/>
    <w:rsid w:val="008A6AA9"/>
    <w:rsid w:val="008D20FE"/>
    <w:rsid w:val="008E0292"/>
    <w:rsid w:val="008E5023"/>
    <w:rsid w:val="00905113"/>
    <w:rsid w:val="009065C8"/>
    <w:rsid w:val="00916598"/>
    <w:rsid w:val="009354CA"/>
    <w:rsid w:val="009C01DF"/>
    <w:rsid w:val="009E78A2"/>
    <w:rsid w:val="00A038CC"/>
    <w:rsid w:val="00AA3145"/>
    <w:rsid w:val="00AA3AA1"/>
    <w:rsid w:val="00BF46F2"/>
    <w:rsid w:val="00C23CCA"/>
    <w:rsid w:val="00C85227"/>
    <w:rsid w:val="00C94FCF"/>
    <w:rsid w:val="00CC06D9"/>
    <w:rsid w:val="00CC7DAB"/>
    <w:rsid w:val="00CD78C3"/>
    <w:rsid w:val="00CF29D6"/>
    <w:rsid w:val="00D05C60"/>
    <w:rsid w:val="00D25EB6"/>
    <w:rsid w:val="00D45AB8"/>
    <w:rsid w:val="00DF677B"/>
    <w:rsid w:val="00E62670"/>
    <w:rsid w:val="00E62EF3"/>
    <w:rsid w:val="00E67B1C"/>
    <w:rsid w:val="00EF3985"/>
    <w:rsid w:val="00F32518"/>
    <w:rsid w:val="00F44F68"/>
    <w:rsid w:val="00F867A4"/>
    <w:rsid w:val="00FF0D8B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5578"/>
  <w15:chartTrackingRefBased/>
  <w15:docId w15:val="{5495C482-2251-4FAD-B10B-FDBB90B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8A0"/>
    <w:rPr>
      <w:b/>
      <w:bCs/>
    </w:rPr>
  </w:style>
  <w:style w:type="character" w:styleId="a4">
    <w:name w:val="Hyperlink"/>
    <w:basedOn w:val="a0"/>
    <w:uiPriority w:val="99"/>
    <w:unhideWhenUsed/>
    <w:rsid w:val="000F48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48A0"/>
  </w:style>
  <w:style w:type="paragraph" w:styleId="a5">
    <w:name w:val="header"/>
    <w:basedOn w:val="a"/>
    <w:link w:val="a6"/>
    <w:uiPriority w:val="99"/>
    <w:unhideWhenUsed/>
    <w:rsid w:val="00BF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6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6F2"/>
    <w:rPr>
      <w:sz w:val="20"/>
      <w:szCs w:val="20"/>
    </w:rPr>
  </w:style>
  <w:style w:type="paragraph" w:styleId="a9">
    <w:name w:val="List Paragraph"/>
    <w:basedOn w:val="a"/>
    <w:uiPriority w:val="34"/>
    <w:qFormat/>
    <w:rsid w:val="008D20FE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8E0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wu@mx.n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wu@mx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1024</Words>
  <Characters>1199</Characters>
  <Application>Microsoft Office Word</Application>
  <DocSecurity>0</DocSecurity>
  <Lines>85</Lines>
  <Paragraphs>105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2018-10-02T01:22:00Z</dcterms:created>
  <dcterms:modified xsi:type="dcterms:W3CDTF">2019-02-25T12:40:00Z</dcterms:modified>
</cp:coreProperties>
</file>